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C0319" w14:textId="77777777" w:rsidR="005C23AD" w:rsidRDefault="005C23AD"/>
    <w:p w14:paraId="2491C562" w14:textId="062803A4" w:rsidR="005C23AD" w:rsidRPr="005C23AD" w:rsidRDefault="005C23AD" w:rsidP="005C23AD">
      <w:pPr>
        <w:jc w:val="center"/>
        <w:rPr>
          <w:b/>
          <w:bCs/>
          <w:caps/>
          <w:color w:val="00B050"/>
          <w:sz w:val="40"/>
          <w:szCs w:val="40"/>
        </w:rPr>
      </w:pPr>
      <w:r w:rsidRPr="005C23AD">
        <w:rPr>
          <w:b/>
          <w:bCs/>
          <w:caps/>
          <w:color w:val="00B050"/>
          <w:sz w:val="40"/>
          <w:szCs w:val="40"/>
        </w:rPr>
        <w:t>Table des Matières</w:t>
      </w:r>
    </w:p>
    <w:p w14:paraId="56AD4ACC" w14:textId="77777777" w:rsidR="005C23AD" w:rsidRDefault="005C23AD" w:rsidP="005C23AD">
      <w:pPr>
        <w:rPr>
          <w:b/>
          <w:bCs/>
          <w:caps/>
          <w:color w:val="00B050"/>
          <w:sz w:val="28"/>
          <w:szCs w:val="28"/>
        </w:rPr>
      </w:pPr>
    </w:p>
    <w:p w14:paraId="7F898403" w14:textId="003C1684" w:rsidR="005C23AD" w:rsidRPr="00621F1F" w:rsidRDefault="005C23AD" w:rsidP="005C23AD">
      <w:pPr>
        <w:rPr>
          <w:b/>
          <w:bCs/>
          <w:caps/>
          <w:color w:val="00B050"/>
          <w:sz w:val="28"/>
          <w:szCs w:val="28"/>
        </w:rPr>
      </w:pPr>
      <w:r w:rsidRPr="00621F1F">
        <w:rPr>
          <w:b/>
          <w:bCs/>
          <w:caps/>
          <w:color w:val="00B050"/>
          <w:sz w:val="28"/>
          <w:szCs w:val="28"/>
        </w:rPr>
        <w:t>Règles de fonctionnement</w:t>
      </w:r>
    </w:p>
    <w:p w14:paraId="599A620C" w14:textId="77777777" w:rsidR="005C23AD" w:rsidRPr="002D10A5" w:rsidRDefault="005C23AD" w:rsidP="000D3D24">
      <w:pPr>
        <w:pStyle w:val="Paragraphedeliste"/>
        <w:numPr>
          <w:ilvl w:val="1"/>
          <w:numId w:val="1"/>
        </w:numPr>
        <w:spacing w:line="360" w:lineRule="auto"/>
        <w:ind w:left="709" w:hanging="283"/>
        <w:rPr>
          <w:b/>
          <w:bCs/>
        </w:rPr>
      </w:pPr>
      <w:r w:rsidRPr="002D10A5">
        <w:rPr>
          <w:b/>
          <w:bCs/>
        </w:rPr>
        <w:t>Accessibilité</w:t>
      </w:r>
    </w:p>
    <w:p w14:paraId="0F08F14A" w14:textId="77777777" w:rsidR="005C23AD" w:rsidRPr="002D10A5" w:rsidRDefault="005C23AD" w:rsidP="005C23AD">
      <w:pPr>
        <w:pStyle w:val="Paragraphedeliste"/>
        <w:numPr>
          <w:ilvl w:val="0"/>
          <w:numId w:val="1"/>
        </w:numPr>
        <w:spacing w:line="360" w:lineRule="auto"/>
        <w:rPr>
          <w:b/>
          <w:bCs/>
        </w:rPr>
      </w:pPr>
      <w:r w:rsidRPr="002D10A5">
        <w:rPr>
          <w:b/>
          <w:bCs/>
        </w:rPr>
        <w:t>Tarification</w:t>
      </w:r>
    </w:p>
    <w:p w14:paraId="0BFB78F8" w14:textId="77777777" w:rsidR="005C23AD" w:rsidRDefault="005C23AD" w:rsidP="005C23AD">
      <w:pPr>
        <w:pStyle w:val="Paragraphedeliste"/>
        <w:numPr>
          <w:ilvl w:val="0"/>
          <w:numId w:val="1"/>
        </w:numPr>
        <w:spacing w:line="360" w:lineRule="auto"/>
        <w:rPr>
          <w:b/>
          <w:bCs/>
        </w:rPr>
      </w:pPr>
      <w:r w:rsidRPr="007B14DF">
        <w:rPr>
          <w:b/>
          <w:bCs/>
        </w:rPr>
        <w:t>Inscription des nouveaux jardiniers</w:t>
      </w:r>
    </w:p>
    <w:p w14:paraId="79486887" w14:textId="462D93E6" w:rsidR="005C23AD" w:rsidRDefault="005C23AD" w:rsidP="005C23AD">
      <w:pPr>
        <w:pStyle w:val="Paragraphedeliste"/>
        <w:numPr>
          <w:ilvl w:val="0"/>
          <w:numId w:val="1"/>
        </w:numPr>
        <w:spacing w:line="360" w:lineRule="auto"/>
        <w:rPr>
          <w:b/>
          <w:bCs/>
        </w:rPr>
      </w:pPr>
      <w:r>
        <w:rPr>
          <w:b/>
          <w:bCs/>
        </w:rPr>
        <w:t xml:space="preserve">Ordre d’attribution des </w:t>
      </w:r>
      <w:r w:rsidR="002531D7">
        <w:rPr>
          <w:b/>
          <w:bCs/>
        </w:rPr>
        <w:t>lot</w:t>
      </w:r>
      <w:r>
        <w:rPr>
          <w:b/>
          <w:bCs/>
        </w:rPr>
        <w:t>s</w:t>
      </w:r>
    </w:p>
    <w:p w14:paraId="2D2D26CF" w14:textId="77777777" w:rsidR="005C23AD" w:rsidRDefault="005C23AD" w:rsidP="005C23AD">
      <w:pPr>
        <w:pStyle w:val="Paragraphedeliste"/>
        <w:numPr>
          <w:ilvl w:val="0"/>
          <w:numId w:val="1"/>
        </w:numPr>
        <w:spacing w:line="360" w:lineRule="auto"/>
        <w:rPr>
          <w:b/>
          <w:bCs/>
        </w:rPr>
      </w:pPr>
      <w:r w:rsidRPr="0098411E">
        <w:rPr>
          <w:b/>
          <w:bCs/>
        </w:rPr>
        <w:t>Carte de membre et clé du jardin</w:t>
      </w:r>
    </w:p>
    <w:p w14:paraId="7A2E4AA2" w14:textId="77777777" w:rsidR="005C23AD" w:rsidRPr="008571F1" w:rsidRDefault="005C23AD" w:rsidP="005C23AD">
      <w:pPr>
        <w:pStyle w:val="Paragraphedeliste"/>
        <w:numPr>
          <w:ilvl w:val="0"/>
          <w:numId w:val="1"/>
        </w:numPr>
        <w:spacing w:line="360" w:lineRule="auto"/>
      </w:pPr>
      <w:r w:rsidRPr="008571F1">
        <w:rPr>
          <w:b/>
          <w:bCs/>
        </w:rPr>
        <w:t>Engagement communautaire</w:t>
      </w:r>
    </w:p>
    <w:p w14:paraId="4FB95FDE" w14:textId="77777777" w:rsidR="005C23AD" w:rsidRPr="00621F1F" w:rsidRDefault="005C23AD" w:rsidP="005C23AD">
      <w:pPr>
        <w:rPr>
          <w:b/>
          <w:bCs/>
          <w:caps/>
          <w:color w:val="00B050"/>
          <w:sz w:val="28"/>
          <w:szCs w:val="28"/>
        </w:rPr>
      </w:pPr>
      <w:r w:rsidRPr="00621F1F">
        <w:rPr>
          <w:b/>
          <w:bCs/>
          <w:caps/>
          <w:color w:val="00B050"/>
          <w:sz w:val="28"/>
          <w:szCs w:val="28"/>
        </w:rPr>
        <w:t>Règles de jardinage</w:t>
      </w:r>
    </w:p>
    <w:p w14:paraId="7A2B4D0D" w14:textId="77777777" w:rsidR="006337C7" w:rsidRDefault="005C23AD" w:rsidP="006337C7">
      <w:pPr>
        <w:pStyle w:val="Paragraphedeliste"/>
        <w:numPr>
          <w:ilvl w:val="1"/>
          <w:numId w:val="1"/>
        </w:numPr>
        <w:spacing w:line="360" w:lineRule="auto"/>
        <w:ind w:left="709"/>
        <w:rPr>
          <w:b/>
          <w:bCs/>
        </w:rPr>
      </w:pPr>
      <w:r w:rsidRPr="007B14DF">
        <w:rPr>
          <w:b/>
          <w:bCs/>
        </w:rPr>
        <w:t>Heures d’ouverture</w:t>
      </w:r>
    </w:p>
    <w:p w14:paraId="4972E962" w14:textId="1F916F18" w:rsidR="006337C7" w:rsidRPr="006337C7" w:rsidRDefault="005C23AD" w:rsidP="006337C7">
      <w:pPr>
        <w:pStyle w:val="Paragraphedeliste"/>
        <w:numPr>
          <w:ilvl w:val="1"/>
          <w:numId w:val="1"/>
        </w:numPr>
        <w:spacing w:line="360" w:lineRule="auto"/>
        <w:ind w:left="709"/>
        <w:rPr>
          <w:b/>
          <w:bCs/>
        </w:rPr>
      </w:pPr>
      <w:r w:rsidRPr="006337C7">
        <w:rPr>
          <w:b/>
          <w:bCs/>
        </w:rPr>
        <w:t xml:space="preserve">Salubrité, </w:t>
      </w:r>
      <w:r w:rsidR="008A13BB">
        <w:rPr>
          <w:b/>
          <w:bCs/>
        </w:rPr>
        <w:t>ravageurs</w:t>
      </w:r>
      <w:r w:rsidRPr="006337C7">
        <w:rPr>
          <w:b/>
          <w:bCs/>
        </w:rPr>
        <w:t>, maladies et herbes indésirables</w:t>
      </w:r>
    </w:p>
    <w:p w14:paraId="2AE8C439" w14:textId="6B8B246A" w:rsidR="005C23AD" w:rsidRPr="006337C7" w:rsidRDefault="005C23AD" w:rsidP="006337C7">
      <w:pPr>
        <w:pStyle w:val="Paragraphedeliste"/>
        <w:numPr>
          <w:ilvl w:val="0"/>
          <w:numId w:val="29"/>
        </w:numPr>
        <w:spacing w:line="360" w:lineRule="auto"/>
        <w:rPr>
          <w:b/>
          <w:bCs/>
        </w:rPr>
      </w:pPr>
      <w:r w:rsidRPr="006337C7">
        <w:rPr>
          <w:b/>
          <w:bCs/>
        </w:rPr>
        <w:t xml:space="preserve">Aménagements des </w:t>
      </w:r>
      <w:r w:rsidR="002531D7">
        <w:rPr>
          <w:b/>
          <w:bCs/>
        </w:rPr>
        <w:t>lot</w:t>
      </w:r>
      <w:r w:rsidRPr="006337C7">
        <w:rPr>
          <w:b/>
          <w:bCs/>
        </w:rPr>
        <w:t>s (Clôtures, poteaux et autres matériaux)</w:t>
      </w:r>
    </w:p>
    <w:p w14:paraId="6DF672A5" w14:textId="77777777" w:rsidR="005C23AD" w:rsidRPr="00946483" w:rsidRDefault="005C23AD" w:rsidP="006337C7">
      <w:pPr>
        <w:pStyle w:val="Paragraphedeliste"/>
        <w:numPr>
          <w:ilvl w:val="0"/>
          <w:numId w:val="29"/>
        </w:numPr>
        <w:spacing w:line="360" w:lineRule="auto"/>
        <w:rPr>
          <w:b/>
          <w:bCs/>
        </w:rPr>
      </w:pPr>
      <w:r w:rsidRPr="00946483">
        <w:rPr>
          <w:b/>
          <w:bCs/>
        </w:rPr>
        <w:t>Ensemencement, plantation et récolte</w:t>
      </w:r>
    </w:p>
    <w:p w14:paraId="3AAA729B" w14:textId="77777777" w:rsidR="005C23AD" w:rsidRDefault="005C23AD" w:rsidP="006337C7">
      <w:pPr>
        <w:pStyle w:val="Paragraphedeliste"/>
        <w:numPr>
          <w:ilvl w:val="0"/>
          <w:numId w:val="29"/>
        </w:numPr>
        <w:spacing w:line="360" w:lineRule="auto"/>
        <w:rPr>
          <w:b/>
          <w:bCs/>
        </w:rPr>
      </w:pPr>
      <w:r w:rsidRPr="00243204">
        <w:rPr>
          <w:b/>
          <w:bCs/>
        </w:rPr>
        <w:t>Espèces interdites</w:t>
      </w:r>
    </w:p>
    <w:p w14:paraId="0536AE37" w14:textId="77777777" w:rsidR="005C23AD" w:rsidRPr="00D07D5D" w:rsidRDefault="005C23AD" w:rsidP="006337C7">
      <w:pPr>
        <w:pStyle w:val="Paragraphedeliste"/>
        <w:numPr>
          <w:ilvl w:val="0"/>
          <w:numId w:val="29"/>
        </w:numPr>
        <w:spacing w:after="0" w:line="360" w:lineRule="auto"/>
        <w:rPr>
          <w:b/>
          <w:bCs/>
        </w:rPr>
      </w:pPr>
      <w:r w:rsidRPr="00D07D5D">
        <w:rPr>
          <w:b/>
          <w:bCs/>
        </w:rPr>
        <w:t>Matériaux et produits interdits</w:t>
      </w:r>
    </w:p>
    <w:p w14:paraId="15A30CA0" w14:textId="43D777EF" w:rsidR="005C23AD" w:rsidRPr="00882305" w:rsidRDefault="005C23AD" w:rsidP="006337C7">
      <w:pPr>
        <w:pStyle w:val="Paragraphedeliste"/>
        <w:numPr>
          <w:ilvl w:val="0"/>
          <w:numId w:val="29"/>
        </w:numPr>
        <w:spacing w:line="360" w:lineRule="auto"/>
      </w:pPr>
      <w:r w:rsidRPr="0098411E">
        <w:rPr>
          <w:b/>
          <w:bCs/>
        </w:rPr>
        <w:t xml:space="preserve">Entretien des </w:t>
      </w:r>
      <w:r w:rsidR="002531D7">
        <w:rPr>
          <w:b/>
          <w:bCs/>
        </w:rPr>
        <w:t>lot</w:t>
      </w:r>
      <w:r w:rsidRPr="0098411E">
        <w:rPr>
          <w:b/>
          <w:bCs/>
        </w:rPr>
        <w:t>s</w:t>
      </w:r>
    </w:p>
    <w:p w14:paraId="36D10270" w14:textId="77777777" w:rsidR="005C23AD" w:rsidRPr="00882305" w:rsidRDefault="005C23AD" w:rsidP="006337C7">
      <w:pPr>
        <w:pStyle w:val="Paragraphedeliste"/>
        <w:numPr>
          <w:ilvl w:val="0"/>
          <w:numId w:val="29"/>
        </w:numPr>
        <w:spacing w:line="360" w:lineRule="auto"/>
        <w:rPr>
          <w:b/>
          <w:bCs/>
        </w:rPr>
      </w:pPr>
      <w:r w:rsidRPr="00882305">
        <w:rPr>
          <w:b/>
          <w:bCs/>
        </w:rPr>
        <w:t>Entretien des allées</w:t>
      </w:r>
    </w:p>
    <w:p w14:paraId="4DEEA856" w14:textId="26051DFE" w:rsidR="005C23AD" w:rsidRPr="00F62FF3" w:rsidRDefault="001C025E" w:rsidP="006337C7">
      <w:pPr>
        <w:pStyle w:val="Paragraphedeliste"/>
        <w:numPr>
          <w:ilvl w:val="0"/>
          <w:numId w:val="29"/>
        </w:numPr>
        <w:spacing w:line="360" w:lineRule="auto"/>
        <w:rPr>
          <w:b/>
          <w:bCs/>
        </w:rPr>
      </w:pPr>
      <w:r>
        <w:rPr>
          <w:b/>
          <w:bCs/>
        </w:rPr>
        <w:t>O</w:t>
      </w:r>
      <w:r w:rsidR="005C23AD" w:rsidRPr="00F62FF3">
        <w:rPr>
          <w:b/>
          <w:bCs/>
        </w:rPr>
        <w:t>utils de jardinage</w:t>
      </w:r>
      <w:r w:rsidR="005C23AD">
        <w:rPr>
          <w:b/>
          <w:bCs/>
        </w:rPr>
        <w:t xml:space="preserve"> </w:t>
      </w:r>
      <w:r w:rsidR="008624A2">
        <w:rPr>
          <w:b/>
          <w:bCs/>
        </w:rPr>
        <w:t>à usage communautaire</w:t>
      </w:r>
    </w:p>
    <w:p w14:paraId="39B4D53A" w14:textId="77777777" w:rsidR="006337C7" w:rsidRDefault="005C23AD" w:rsidP="006337C7">
      <w:pPr>
        <w:pStyle w:val="Paragraphedeliste"/>
        <w:numPr>
          <w:ilvl w:val="0"/>
          <w:numId w:val="29"/>
        </w:numPr>
        <w:spacing w:line="360" w:lineRule="auto"/>
        <w:rPr>
          <w:b/>
          <w:bCs/>
        </w:rPr>
      </w:pPr>
      <w:r w:rsidRPr="006337C7">
        <w:rPr>
          <w:b/>
          <w:bCs/>
        </w:rPr>
        <w:t>Compostage et détritus</w:t>
      </w:r>
    </w:p>
    <w:p w14:paraId="36FDAA7F" w14:textId="7CFDB508" w:rsidR="005C23AD" w:rsidRPr="006337C7" w:rsidRDefault="005C23AD" w:rsidP="006337C7">
      <w:pPr>
        <w:pStyle w:val="Paragraphedeliste"/>
        <w:numPr>
          <w:ilvl w:val="0"/>
          <w:numId w:val="29"/>
        </w:numPr>
        <w:spacing w:line="360" w:lineRule="auto"/>
        <w:rPr>
          <w:b/>
          <w:bCs/>
        </w:rPr>
      </w:pPr>
      <w:r w:rsidRPr="006337C7">
        <w:rPr>
          <w:b/>
          <w:bCs/>
        </w:rPr>
        <w:t>Fin de saison et nettoyage d</w:t>
      </w:r>
      <w:r w:rsidR="000178D3">
        <w:rPr>
          <w:b/>
          <w:bCs/>
        </w:rPr>
        <w:t>es</w:t>
      </w:r>
      <w:r w:rsidRPr="006337C7">
        <w:rPr>
          <w:b/>
          <w:bCs/>
        </w:rPr>
        <w:t xml:space="preserve"> </w:t>
      </w:r>
      <w:r w:rsidR="002531D7">
        <w:rPr>
          <w:b/>
          <w:bCs/>
        </w:rPr>
        <w:t>lot</w:t>
      </w:r>
      <w:r w:rsidR="000178D3">
        <w:rPr>
          <w:b/>
          <w:bCs/>
        </w:rPr>
        <w:t>s</w:t>
      </w:r>
    </w:p>
    <w:p w14:paraId="7B049D8D" w14:textId="77777777" w:rsidR="005C23AD" w:rsidRPr="00621F1F" w:rsidRDefault="005C23AD" w:rsidP="005C23AD">
      <w:pPr>
        <w:rPr>
          <w:b/>
          <w:bCs/>
          <w:caps/>
          <w:color w:val="00B050"/>
          <w:sz w:val="28"/>
          <w:szCs w:val="28"/>
        </w:rPr>
      </w:pPr>
      <w:r w:rsidRPr="00621F1F">
        <w:rPr>
          <w:b/>
          <w:bCs/>
          <w:caps/>
          <w:color w:val="00B050"/>
          <w:sz w:val="28"/>
          <w:szCs w:val="28"/>
        </w:rPr>
        <w:t>Règles de conduite</w:t>
      </w:r>
    </w:p>
    <w:p w14:paraId="7B1D1285" w14:textId="77777777" w:rsidR="005C23AD" w:rsidRDefault="005C23AD" w:rsidP="005C23AD">
      <w:pPr>
        <w:pStyle w:val="Paragraphedeliste"/>
        <w:numPr>
          <w:ilvl w:val="0"/>
          <w:numId w:val="3"/>
        </w:numPr>
        <w:spacing w:line="360" w:lineRule="auto"/>
        <w:ind w:left="0" w:firstLine="426"/>
        <w:rPr>
          <w:b/>
          <w:bCs/>
        </w:rPr>
      </w:pPr>
      <w:r w:rsidRPr="00262BA7">
        <w:rPr>
          <w:b/>
          <w:bCs/>
        </w:rPr>
        <w:t>Sécurité</w:t>
      </w:r>
    </w:p>
    <w:p w14:paraId="472FD7DE" w14:textId="77777777" w:rsidR="005C23AD" w:rsidRDefault="005C23AD" w:rsidP="005C23AD">
      <w:pPr>
        <w:pStyle w:val="Paragraphedeliste"/>
        <w:numPr>
          <w:ilvl w:val="0"/>
          <w:numId w:val="3"/>
        </w:numPr>
        <w:spacing w:line="360" w:lineRule="auto"/>
        <w:ind w:left="0" w:firstLine="426"/>
        <w:rPr>
          <w:b/>
          <w:bCs/>
        </w:rPr>
      </w:pPr>
      <w:r w:rsidRPr="00262BA7">
        <w:rPr>
          <w:b/>
          <w:bCs/>
        </w:rPr>
        <w:t>Maintien de l’ordre</w:t>
      </w:r>
    </w:p>
    <w:p w14:paraId="7A2004BA" w14:textId="77777777" w:rsidR="005C23AD" w:rsidRPr="00A83CA4" w:rsidRDefault="005C23AD" w:rsidP="005C23AD">
      <w:pPr>
        <w:pStyle w:val="Paragraphedeliste"/>
        <w:spacing w:after="0"/>
        <w:ind w:left="1428"/>
      </w:pPr>
    </w:p>
    <w:p w14:paraId="3962417E" w14:textId="77777777" w:rsidR="005C23AD" w:rsidRPr="00621F1F" w:rsidRDefault="005C23AD" w:rsidP="005C23AD">
      <w:pPr>
        <w:rPr>
          <w:b/>
          <w:bCs/>
          <w:caps/>
          <w:color w:val="00B050"/>
          <w:sz w:val="28"/>
          <w:szCs w:val="28"/>
        </w:rPr>
      </w:pPr>
      <w:r w:rsidRPr="00621F1F">
        <w:rPr>
          <w:b/>
          <w:bCs/>
          <w:caps/>
          <w:color w:val="00B050"/>
          <w:sz w:val="28"/>
          <w:szCs w:val="28"/>
        </w:rPr>
        <w:t>Non-respect des règles</w:t>
      </w:r>
    </w:p>
    <w:p w14:paraId="383BA598" w14:textId="77777777" w:rsidR="005C23AD" w:rsidRDefault="005C23AD">
      <w:r>
        <w:br w:type="page"/>
      </w:r>
    </w:p>
    <w:p w14:paraId="222E54EC" w14:textId="77777777" w:rsidR="00C61021" w:rsidRDefault="00C61021" w:rsidP="0058743C">
      <w:pPr>
        <w:ind w:right="310"/>
      </w:pPr>
    </w:p>
    <w:p w14:paraId="64BFA3BD" w14:textId="55626476" w:rsidR="00882305" w:rsidRPr="00172DA7" w:rsidRDefault="00C46E57" w:rsidP="00172DA7">
      <w:pPr>
        <w:ind w:right="310"/>
        <w:jc w:val="center"/>
        <w:rPr>
          <w:i/>
          <w:iCs/>
        </w:rPr>
      </w:pPr>
      <w:r w:rsidRPr="00172DA7">
        <w:rPr>
          <w:i/>
          <w:iCs/>
        </w:rPr>
        <w:t>Les Jardins communautaires de Longueuil offrent aux citoyens la possibilité de jardiner. Avoir un jardin communautaire est un privilège qui « se cultive » tout au long de la saison et qui comporte des obligations. Les membres sont tenus de respecter les consignes et règlements suivants pour conserver ce privilège.</w:t>
      </w:r>
    </w:p>
    <w:p w14:paraId="637AC7C6" w14:textId="77EB2DFA" w:rsidR="00B508FE" w:rsidRPr="00621F1F" w:rsidRDefault="00B508FE" w:rsidP="002D10A5">
      <w:pPr>
        <w:rPr>
          <w:b/>
          <w:bCs/>
          <w:caps/>
          <w:color w:val="00B050"/>
          <w:sz w:val="28"/>
          <w:szCs w:val="28"/>
        </w:rPr>
      </w:pPr>
      <w:bookmarkStart w:id="0" w:name="_Hlk82607421"/>
      <w:r w:rsidRPr="00621F1F">
        <w:rPr>
          <w:b/>
          <w:bCs/>
          <w:caps/>
          <w:color w:val="00B050"/>
          <w:sz w:val="28"/>
          <w:szCs w:val="28"/>
        </w:rPr>
        <w:t>Règles de fonctionnement</w:t>
      </w:r>
    </w:p>
    <w:p w14:paraId="0B50FCAA" w14:textId="77777777" w:rsidR="00CD6B47" w:rsidRPr="002D10A5" w:rsidRDefault="00055A8A" w:rsidP="00415115">
      <w:pPr>
        <w:pStyle w:val="Paragraphedeliste"/>
        <w:numPr>
          <w:ilvl w:val="0"/>
          <w:numId w:val="26"/>
        </w:numPr>
        <w:ind w:left="709"/>
        <w:rPr>
          <w:b/>
          <w:bCs/>
        </w:rPr>
      </w:pPr>
      <w:r w:rsidRPr="002D10A5">
        <w:rPr>
          <w:b/>
          <w:bCs/>
        </w:rPr>
        <w:t>Accessibilité</w:t>
      </w:r>
    </w:p>
    <w:p w14:paraId="3FCBA97B" w14:textId="7E0A7E2C" w:rsidR="00CD6B47" w:rsidRPr="00CD6B47" w:rsidRDefault="00CD6B47" w:rsidP="00415115">
      <w:pPr>
        <w:spacing w:line="240" w:lineRule="auto"/>
        <w:ind w:left="709"/>
      </w:pPr>
      <w:r w:rsidRPr="00CD6B47">
        <w:t xml:space="preserve">Seuls les </w:t>
      </w:r>
      <w:r w:rsidR="0097792F" w:rsidRPr="00D33249">
        <w:t xml:space="preserve">citoyennes </w:t>
      </w:r>
      <w:r w:rsidR="0097792F">
        <w:t xml:space="preserve">et </w:t>
      </w:r>
      <w:r w:rsidRPr="00CD6B47">
        <w:t xml:space="preserve">citoyens de </w:t>
      </w:r>
      <w:r w:rsidR="00F60C35">
        <w:t>la</w:t>
      </w:r>
      <w:r w:rsidR="00F60C35" w:rsidRPr="002601CC">
        <w:t xml:space="preserve"> </w:t>
      </w:r>
      <w:r w:rsidR="002601CC">
        <w:t>V</w:t>
      </w:r>
      <w:r w:rsidR="00666644" w:rsidRPr="002601CC">
        <w:t>ille</w:t>
      </w:r>
      <w:r w:rsidR="00F60C35" w:rsidRPr="002601CC">
        <w:t xml:space="preserve"> </w:t>
      </w:r>
      <w:r w:rsidR="00F60C35">
        <w:t xml:space="preserve">de </w:t>
      </w:r>
      <w:r w:rsidRPr="00CD6B47">
        <w:t>Longueuil</w:t>
      </w:r>
      <w:r w:rsidR="00380810">
        <w:t xml:space="preserve"> </w:t>
      </w:r>
      <w:r w:rsidR="00380810" w:rsidRPr="00D33249">
        <w:t>(</w:t>
      </w:r>
      <w:r w:rsidR="00F60C35" w:rsidRPr="00D33249">
        <w:t>Vieux-Longueuil, Greenfield Park et St-Hubert)</w:t>
      </w:r>
      <w:r w:rsidRPr="00D33249">
        <w:t xml:space="preserve"> </w:t>
      </w:r>
      <w:r w:rsidRPr="00CD6B47">
        <w:t xml:space="preserve">sont admissibles en tant que membre. Un seul lot par adresse </w:t>
      </w:r>
      <w:r w:rsidR="00380810" w:rsidRPr="007E1464">
        <w:t>civique</w:t>
      </w:r>
      <w:r w:rsidR="00380810">
        <w:t xml:space="preserve"> </w:t>
      </w:r>
      <w:r w:rsidRPr="00CD6B47">
        <w:t>est attribué.</w:t>
      </w:r>
    </w:p>
    <w:p w14:paraId="3BA0CAAD" w14:textId="66A55EFD" w:rsidR="00055A8A" w:rsidRPr="002D10A5" w:rsidRDefault="00055A8A" w:rsidP="005C23AD">
      <w:pPr>
        <w:pStyle w:val="Paragraphedeliste"/>
        <w:numPr>
          <w:ilvl w:val="0"/>
          <w:numId w:val="28"/>
        </w:numPr>
        <w:rPr>
          <w:b/>
          <w:bCs/>
        </w:rPr>
      </w:pPr>
      <w:r w:rsidRPr="002D10A5">
        <w:rPr>
          <w:b/>
          <w:bCs/>
        </w:rPr>
        <w:t>Tarification</w:t>
      </w:r>
    </w:p>
    <w:p w14:paraId="5EE74CCD" w14:textId="295FAF02" w:rsidR="007B14DF" w:rsidRDefault="007B14DF" w:rsidP="007B14DF">
      <w:pPr>
        <w:spacing w:line="240" w:lineRule="auto"/>
        <w:ind w:left="709"/>
      </w:pPr>
      <w:r w:rsidRPr="007B14DF">
        <w:t xml:space="preserve">Les frais </w:t>
      </w:r>
      <w:r w:rsidR="0097792F">
        <w:t xml:space="preserve">de </w:t>
      </w:r>
      <w:r w:rsidR="002531D7">
        <w:t xml:space="preserve">contribution </w:t>
      </w:r>
      <w:r w:rsidR="002531D7" w:rsidRPr="002531D7">
        <w:t>annuelle</w:t>
      </w:r>
      <w:r w:rsidRPr="002531D7">
        <w:t xml:space="preserve"> </w:t>
      </w:r>
      <w:r w:rsidRPr="007B14DF">
        <w:t>non remboursables sont payables chaque année lors de la période de renouvellement selon le montant établi par le conseil d’administration.</w:t>
      </w:r>
    </w:p>
    <w:p w14:paraId="7D077BDA" w14:textId="1BEE7A8C" w:rsidR="002E64C2" w:rsidRPr="003F5232" w:rsidRDefault="002E64C2" w:rsidP="002E64C2">
      <w:pPr>
        <w:spacing w:line="240" w:lineRule="auto"/>
        <w:ind w:left="709"/>
      </w:pPr>
      <w:r w:rsidRPr="002E64C2">
        <w:t>La majorité des lots ont 6</w:t>
      </w:r>
      <w:r w:rsidR="00666644">
        <w:t> </w:t>
      </w:r>
      <w:r w:rsidR="00640572">
        <w:t>m</w:t>
      </w:r>
      <w:r w:rsidRPr="002E64C2">
        <w:t xml:space="preserve"> x 6</w:t>
      </w:r>
      <w:r w:rsidR="00666644">
        <w:t> </w:t>
      </w:r>
      <w:r w:rsidRPr="002E64C2">
        <w:t>m (20</w:t>
      </w:r>
      <w:r w:rsidR="00666644">
        <w:t> </w:t>
      </w:r>
      <w:r w:rsidRPr="002E64C2">
        <w:t>pi x 20</w:t>
      </w:r>
      <w:r w:rsidR="00666644">
        <w:t> </w:t>
      </w:r>
      <w:r w:rsidRPr="002E64C2">
        <w:t xml:space="preserve">pi). </w:t>
      </w:r>
      <w:r w:rsidR="00380810">
        <w:t>Q</w:t>
      </w:r>
      <w:r w:rsidRPr="002E64C2">
        <w:t xml:space="preserve">uelques </w:t>
      </w:r>
      <w:r w:rsidR="00380810">
        <w:t xml:space="preserve">lots </w:t>
      </w:r>
      <w:r w:rsidR="00640572">
        <w:t xml:space="preserve">ont </w:t>
      </w:r>
      <w:r w:rsidRPr="002E64C2">
        <w:t>3</w:t>
      </w:r>
      <w:r w:rsidR="00666644">
        <w:t> </w:t>
      </w:r>
      <w:r w:rsidR="00640572">
        <w:t>m</w:t>
      </w:r>
      <w:r w:rsidRPr="002E64C2">
        <w:t xml:space="preserve"> x 6</w:t>
      </w:r>
      <w:r w:rsidR="00666644">
        <w:t> </w:t>
      </w:r>
      <w:r w:rsidR="00640572">
        <w:t>m</w:t>
      </w:r>
      <w:r w:rsidRPr="002E64C2">
        <w:t xml:space="preserve"> (10</w:t>
      </w:r>
      <w:r w:rsidR="00666644">
        <w:t> </w:t>
      </w:r>
      <w:r w:rsidRPr="002E64C2">
        <w:t>pi x 20</w:t>
      </w:r>
      <w:r w:rsidR="00666644">
        <w:t> </w:t>
      </w:r>
      <w:r w:rsidRPr="002E64C2">
        <w:t>pi) et</w:t>
      </w:r>
      <w:r w:rsidR="00640572">
        <w:t xml:space="preserve"> il y a</w:t>
      </w:r>
      <w:r w:rsidRPr="002E64C2">
        <w:t xml:space="preserve"> 10 bacs </w:t>
      </w:r>
      <w:r w:rsidR="00380810" w:rsidRPr="003F5232">
        <w:t xml:space="preserve">surélevés </w:t>
      </w:r>
      <w:r w:rsidRPr="003F5232">
        <w:t>pour personnes à mobilité réduite</w:t>
      </w:r>
      <w:r w:rsidR="00640572">
        <w:t>.</w:t>
      </w:r>
    </w:p>
    <w:tbl>
      <w:tblPr>
        <w:tblStyle w:val="Grilledutableau"/>
        <w:tblW w:w="0" w:type="auto"/>
        <w:tblInd w:w="709" w:type="dxa"/>
        <w:tblLook w:val="04A0" w:firstRow="1" w:lastRow="0" w:firstColumn="1" w:lastColumn="0" w:noHBand="0" w:noVBand="1"/>
      </w:tblPr>
      <w:tblGrid>
        <w:gridCol w:w="4673"/>
        <w:gridCol w:w="5408"/>
      </w:tblGrid>
      <w:tr w:rsidR="00BD470C" w:rsidRPr="00BD470C" w14:paraId="77F23559" w14:textId="77777777" w:rsidTr="00E76C30">
        <w:tc>
          <w:tcPr>
            <w:tcW w:w="10081" w:type="dxa"/>
            <w:gridSpan w:val="2"/>
            <w:shd w:val="clear" w:color="auto" w:fill="auto"/>
          </w:tcPr>
          <w:p w14:paraId="02865EDF" w14:textId="25B42947" w:rsidR="00CE7033" w:rsidRPr="00E76C30" w:rsidRDefault="00CE7033" w:rsidP="00E76C30">
            <w:pPr>
              <w:jc w:val="center"/>
            </w:pPr>
            <w:r w:rsidRPr="00E76C30">
              <w:t>Sommaire tarification</w:t>
            </w:r>
          </w:p>
        </w:tc>
      </w:tr>
      <w:tr w:rsidR="00CE7033" w:rsidRPr="00CE7033" w14:paraId="7BD56B93" w14:textId="77777777" w:rsidTr="00E41719">
        <w:tc>
          <w:tcPr>
            <w:tcW w:w="4673" w:type="dxa"/>
          </w:tcPr>
          <w:p w14:paraId="29549189" w14:textId="215A41FE" w:rsidR="00E41719" w:rsidRPr="00386D8D" w:rsidRDefault="00E41719" w:rsidP="00B954CF">
            <w:r w:rsidRPr="00386D8D">
              <w:t>Lot</w:t>
            </w:r>
          </w:p>
        </w:tc>
        <w:tc>
          <w:tcPr>
            <w:tcW w:w="5408" w:type="dxa"/>
          </w:tcPr>
          <w:p w14:paraId="2C600CBD" w14:textId="23F94BA0" w:rsidR="00E41719" w:rsidRPr="00386D8D" w:rsidRDefault="00E41719" w:rsidP="00B954CF">
            <w:r w:rsidRPr="00386D8D">
              <w:t>40</w:t>
            </w:r>
            <w:r w:rsidR="000178D3" w:rsidRPr="000178D3">
              <w:t xml:space="preserve"> $</w:t>
            </w:r>
            <w:r w:rsidR="00CE7033" w:rsidRPr="00386D8D">
              <w:t xml:space="preserve"> par an</w:t>
            </w:r>
          </w:p>
        </w:tc>
      </w:tr>
      <w:tr w:rsidR="00CE7033" w:rsidRPr="00CE7033" w14:paraId="1C6BF7D6" w14:textId="77777777" w:rsidTr="00E41719">
        <w:tc>
          <w:tcPr>
            <w:tcW w:w="4673" w:type="dxa"/>
          </w:tcPr>
          <w:p w14:paraId="458CDA17" w14:textId="1A13A14D" w:rsidR="00E41719" w:rsidRPr="000178D3" w:rsidRDefault="000178D3" w:rsidP="00B954CF">
            <w:proofErr w:type="spellStart"/>
            <w:r w:rsidRPr="000178D3">
              <w:t>Demi-lot</w:t>
            </w:r>
            <w:proofErr w:type="spellEnd"/>
          </w:p>
        </w:tc>
        <w:tc>
          <w:tcPr>
            <w:tcW w:w="5408" w:type="dxa"/>
          </w:tcPr>
          <w:p w14:paraId="47978F94" w14:textId="1A589599" w:rsidR="00E41719" w:rsidRPr="000178D3" w:rsidRDefault="00E41719" w:rsidP="00B954CF">
            <w:r w:rsidRPr="000178D3">
              <w:t>30</w:t>
            </w:r>
            <w:r w:rsidR="000178D3" w:rsidRPr="000178D3">
              <w:t xml:space="preserve"> $</w:t>
            </w:r>
            <w:r w:rsidR="00CE7033" w:rsidRPr="000178D3">
              <w:t xml:space="preserve"> par an</w:t>
            </w:r>
          </w:p>
        </w:tc>
      </w:tr>
      <w:tr w:rsidR="00CE7033" w:rsidRPr="00CE7033" w14:paraId="17CBA121" w14:textId="77777777" w:rsidTr="00E41719">
        <w:tc>
          <w:tcPr>
            <w:tcW w:w="4673" w:type="dxa"/>
          </w:tcPr>
          <w:p w14:paraId="750F82C3" w14:textId="3742C532" w:rsidR="00E41719" w:rsidRPr="000178D3" w:rsidRDefault="00E41719" w:rsidP="00B954CF">
            <w:r w:rsidRPr="000178D3">
              <w:t>Bac surélevé</w:t>
            </w:r>
          </w:p>
        </w:tc>
        <w:tc>
          <w:tcPr>
            <w:tcW w:w="5408" w:type="dxa"/>
          </w:tcPr>
          <w:p w14:paraId="6F18719E" w14:textId="0F904FBE" w:rsidR="00E41719" w:rsidRPr="00386D8D" w:rsidRDefault="00E41719" w:rsidP="00B954CF">
            <w:r w:rsidRPr="000178D3">
              <w:t>15</w:t>
            </w:r>
            <w:r w:rsidR="000178D3" w:rsidRPr="000178D3">
              <w:t xml:space="preserve"> $</w:t>
            </w:r>
            <w:r w:rsidR="00CE7033" w:rsidRPr="00386D8D">
              <w:t xml:space="preserve"> par an</w:t>
            </w:r>
          </w:p>
        </w:tc>
      </w:tr>
      <w:tr w:rsidR="00CE7033" w:rsidRPr="00CE7033" w14:paraId="08CA15B6" w14:textId="77777777" w:rsidTr="00E41719">
        <w:tc>
          <w:tcPr>
            <w:tcW w:w="4673" w:type="dxa"/>
          </w:tcPr>
          <w:p w14:paraId="79F123A9" w14:textId="3E044448" w:rsidR="00E41719" w:rsidRPr="00386D8D" w:rsidRDefault="00E41719" w:rsidP="00B954CF">
            <w:r w:rsidRPr="00386D8D">
              <w:t>Clé principale</w:t>
            </w:r>
          </w:p>
        </w:tc>
        <w:tc>
          <w:tcPr>
            <w:tcW w:w="5408" w:type="dxa"/>
          </w:tcPr>
          <w:p w14:paraId="32F1FED6" w14:textId="4F6F4923" w:rsidR="00E41719" w:rsidRPr="00386D8D" w:rsidRDefault="00E41719" w:rsidP="00B954CF">
            <w:r w:rsidRPr="00386D8D">
              <w:t>Dépôt de 10 $ remboursable au retour de la clé</w:t>
            </w:r>
          </w:p>
        </w:tc>
      </w:tr>
      <w:tr w:rsidR="00CE7033" w:rsidRPr="00CE7033" w14:paraId="07C71016" w14:textId="77777777" w:rsidTr="00E41719">
        <w:tc>
          <w:tcPr>
            <w:tcW w:w="4673" w:type="dxa"/>
          </w:tcPr>
          <w:p w14:paraId="4BAFA2E9" w14:textId="51E08148" w:rsidR="00E41719" w:rsidRPr="00386D8D" w:rsidRDefault="00E41719" w:rsidP="00B954CF">
            <w:r w:rsidRPr="00386D8D">
              <w:t>Clé supplémentaire</w:t>
            </w:r>
          </w:p>
        </w:tc>
        <w:tc>
          <w:tcPr>
            <w:tcW w:w="5408" w:type="dxa"/>
          </w:tcPr>
          <w:p w14:paraId="2C099C89" w14:textId="6301435E" w:rsidR="00E41719" w:rsidRPr="00386D8D" w:rsidRDefault="00E41719" w:rsidP="00B954CF">
            <w:r w:rsidRPr="00386D8D">
              <w:t>Dépôt de 20 $ remboursable au retour de la clé</w:t>
            </w:r>
          </w:p>
        </w:tc>
      </w:tr>
      <w:tr w:rsidR="00CE7033" w:rsidRPr="00CE7033" w14:paraId="741CB67C" w14:textId="77777777" w:rsidTr="00E41719">
        <w:tc>
          <w:tcPr>
            <w:tcW w:w="4673" w:type="dxa"/>
          </w:tcPr>
          <w:p w14:paraId="7AC0C713" w14:textId="3BEE38A9" w:rsidR="00E41719" w:rsidRPr="00386D8D" w:rsidRDefault="00CE7033" w:rsidP="00B954CF">
            <w:r w:rsidRPr="00386D8D">
              <w:t xml:space="preserve">Remplacement d’une </w:t>
            </w:r>
            <w:r w:rsidR="00E41719" w:rsidRPr="00386D8D">
              <w:t>clé</w:t>
            </w:r>
            <w:r w:rsidRPr="00386D8D">
              <w:t xml:space="preserve"> perdue</w:t>
            </w:r>
          </w:p>
        </w:tc>
        <w:tc>
          <w:tcPr>
            <w:tcW w:w="5408" w:type="dxa"/>
          </w:tcPr>
          <w:p w14:paraId="50A20EC0" w14:textId="669694B7" w:rsidR="00E41719" w:rsidRPr="00386D8D" w:rsidRDefault="00E41719" w:rsidP="00B954CF">
            <w:r w:rsidRPr="00386D8D">
              <w:t>20</w:t>
            </w:r>
            <w:r w:rsidR="000178D3" w:rsidRPr="000178D3">
              <w:t xml:space="preserve"> $</w:t>
            </w:r>
            <w:r w:rsidRPr="00386D8D">
              <w:t xml:space="preserve"> </w:t>
            </w:r>
            <w:r w:rsidR="008A13BB">
              <w:t>n</w:t>
            </w:r>
            <w:r w:rsidR="00CE7033" w:rsidRPr="00386D8D">
              <w:t>on</w:t>
            </w:r>
            <w:r w:rsidRPr="00386D8D">
              <w:t xml:space="preserve"> remboursabl</w:t>
            </w:r>
            <w:r w:rsidR="00CE7033" w:rsidRPr="00386D8D">
              <w:t>e</w:t>
            </w:r>
          </w:p>
        </w:tc>
      </w:tr>
    </w:tbl>
    <w:p w14:paraId="0A9C8516" w14:textId="77777777" w:rsidR="00E41719" w:rsidRDefault="00E41719" w:rsidP="00B954CF">
      <w:pPr>
        <w:spacing w:after="0" w:line="240" w:lineRule="auto"/>
        <w:ind w:left="709"/>
      </w:pPr>
    </w:p>
    <w:p w14:paraId="7139EF5E" w14:textId="31233A1D" w:rsidR="00055A8A" w:rsidRDefault="00055A8A" w:rsidP="005C23AD">
      <w:pPr>
        <w:pStyle w:val="Paragraphedeliste"/>
        <w:numPr>
          <w:ilvl w:val="0"/>
          <w:numId w:val="28"/>
        </w:numPr>
        <w:rPr>
          <w:b/>
          <w:bCs/>
        </w:rPr>
      </w:pPr>
      <w:r w:rsidRPr="007B14DF">
        <w:rPr>
          <w:b/>
          <w:bCs/>
        </w:rPr>
        <w:t>Inscription des nouveaux jardiniers</w:t>
      </w:r>
    </w:p>
    <w:p w14:paraId="2F792F3F" w14:textId="194ECAE1" w:rsidR="00B200B4" w:rsidRDefault="00B200B4" w:rsidP="00B200B4">
      <w:pPr>
        <w:ind w:left="708"/>
      </w:pPr>
      <w:r w:rsidRPr="00B200B4">
        <w:t>Les lots vacants sont attribués aux personnes qui sont inscrites sur la liste d’attente</w:t>
      </w:r>
      <w:r w:rsidR="00C24E45">
        <w:t xml:space="preserve"> </w:t>
      </w:r>
      <w:r w:rsidRPr="00B200B4">
        <w:t>selon l’ordre chronologique de leur inscription. Les lots ne sont pas transférables.</w:t>
      </w:r>
      <w:r w:rsidR="00410D62">
        <w:t xml:space="preserve"> Les demandes de lot doivent être faite</w:t>
      </w:r>
      <w:r w:rsidR="008A13BB">
        <w:t>s</w:t>
      </w:r>
      <w:r w:rsidR="00410D62">
        <w:t xml:space="preserve"> sur le site internet à l’adresse</w:t>
      </w:r>
      <w:r w:rsidR="0011410F">
        <w:t> :</w:t>
      </w:r>
      <w:r w:rsidR="00410D62">
        <w:t xml:space="preserve">   </w:t>
      </w:r>
      <w:r w:rsidR="00DB11AC">
        <w:t xml:space="preserve"> </w:t>
      </w:r>
      <w:r w:rsidR="00410D62" w:rsidRPr="00410D62">
        <w:t>https://jardinsdelongueuil.org/</w:t>
      </w:r>
    </w:p>
    <w:p w14:paraId="09A3A3AC" w14:textId="7EC9D467" w:rsidR="0000428F" w:rsidRDefault="0000428F" w:rsidP="005C23AD">
      <w:pPr>
        <w:pStyle w:val="Paragraphedeliste"/>
        <w:numPr>
          <w:ilvl w:val="0"/>
          <w:numId w:val="28"/>
        </w:numPr>
        <w:rPr>
          <w:b/>
          <w:bCs/>
        </w:rPr>
      </w:pPr>
      <w:r>
        <w:rPr>
          <w:b/>
          <w:bCs/>
        </w:rPr>
        <w:t xml:space="preserve">Ordre d’attribution des </w:t>
      </w:r>
      <w:r w:rsidR="00600D94">
        <w:rPr>
          <w:b/>
          <w:bCs/>
        </w:rPr>
        <w:t>lots</w:t>
      </w:r>
      <w:r w:rsidR="008A13BB">
        <w:rPr>
          <w:b/>
          <w:bCs/>
        </w:rPr>
        <w:t>.</w:t>
      </w:r>
    </w:p>
    <w:p w14:paraId="17DB7C65" w14:textId="0EC7BC11" w:rsidR="00DB4EB7" w:rsidRPr="00E76C30" w:rsidRDefault="00DB4EB7" w:rsidP="00DB4EB7">
      <w:pPr>
        <w:ind w:left="708"/>
      </w:pPr>
      <w:r w:rsidRPr="002E601E">
        <w:t>Les</w:t>
      </w:r>
      <w:r w:rsidRPr="00E76C30">
        <w:t xml:space="preserve"> </w:t>
      </w:r>
      <w:r w:rsidR="00600D94" w:rsidRPr="002E601E">
        <w:t>lots</w:t>
      </w:r>
      <w:r w:rsidRPr="00E76C30">
        <w:t xml:space="preserve"> sont d’abord attribués aux anciens jardiniers qui </w:t>
      </w:r>
      <w:r w:rsidR="002E601E" w:rsidRPr="002E601E">
        <w:t>désirent renouvel</w:t>
      </w:r>
      <w:r w:rsidR="008A13BB">
        <w:t>er</w:t>
      </w:r>
      <w:r w:rsidRPr="00E76C30">
        <w:t>.</w:t>
      </w:r>
    </w:p>
    <w:p w14:paraId="134E9823" w14:textId="413DAA29" w:rsidR="00DB4EB7" w:rsidRDefault="00DB4EB7" w:rsidP="00DB4EB7">
      <w:pPr>
        <w:ind w:left="708"/>
        <w:rPr>
          <w:color w:val="C00000"/>
        </w:rPr>
      </w:pPr>
      <w:r w:rsidRPr="002E601E">
        <w:t>Les</w:t>
      </w:r>
      <w:r w:rsidRPr="00E76C30">
        <w:t xml:space="preserve"> </w:t>
      </w:r>
      <w:r w:rsidR="00600D94" w:rsidRPr="002E601E">
        <w:t>lots</w:t>
      </w:r>
      <w:r w:rsidRPr="00E76C30">
        <w:t xml:space="preserve"> </w:t>
      </w:r>
      <w:r w:rsidR="002E601E" w:rsidRPr="002E601E">
        <w:t>disponibles</w:t>
      </w:r>
      <w:r w:rsidRPr="00E76C30">
        <w:t xml:space="preserve"> sont offerts aux </w:t>
      </w:r>
      <w:r w:rsidR="002E601E" w:rsidRPr="002E601E">
        <w:t>personnes inscrites sur la liste d’attente selon la chronologie d’inscription</w:t>
      </w:r>
      <w:r w:rsidR="002E601E">
        <w:rPr>
          <w:color w:val="C00000"/>
        </w:rPr>
        <w:t>.</w:t>
      </w:r>
      <w:r w:rsidRPr="00E76C30">
        <w:rPr>
          <w:color w:val="C00000"/>
        </w:rPr>
        <w:t xml:space="preserve"> </w:t>
      </w:r>
    </w:p>
    <w:p w14:paraId="79C6BECA" w14:textId="6838FDB5" w:rsidR="0098411E" w:rsidRDefault="0011410F" w:rsidP="005C23AD">
      <w:pPr>
        <w:pStyle w:val="Paragraphedeliste"/>
        <w:numPr>
          <w:ilvl w:val="0"/>
          <w:numId w:val="28"/>
        </w:numPr>
        <w:rPr>
          <w:b/>
          <w:bCs/>
        </w:rPr>
      </w:pPr>
      <w:r>
        <w:rPr>
          <w:b/>
          <w:bCs/>
        </w:rPr>
        <w:t>Identification</w:t>
      </w:r>
      <w:r w:rsidRPr="0098411E">
        <w:rPr>
          <w:b/>
          <w:bCs/>
        </w:rPr>
        <w:t xml:space="preserve"> </w:t>
      </w:r>
      <w:r w:rsidR="00055A8A" w:rsidRPr="0098411E">
        <w:rPr>
          <w:b/>
          <w:bCs/>
        </w:rPr>
        <w:t>de</w:t>
      </w:r>
      <w:r>
        <w:rPr>
          <w:b/>
          <w:bCs/>
        </w:rPr>
        <w:t>s</w:t>
      </w:r>
      <w:r w:rsidR="00055A8A" w:rsidRPr="0098411E">
        <w:rPr>
          <w:b/>
          <w:bCs/>
        </w:rPr>
        <w:t xml:space="preserve"> membre</w:t>
      </w:r>
      <w:r>
        <w:rPr>
          <w:b/>
          <w:bCs/>
        </w:rPr>
        <w:t>s</w:t>
      </w:r>
      <w:r w:rsidR="00055A8A" w:rsidRPr="0098411E">
        <w:rPr>
          <w:b/>
          <w:bCs/>
        </w:rPr>
        <w:t xml:space="preserve"> et clé du jardin</w:t>
      </w:r>
    </w:p>
    <w:p w14:paraId="5A1731B6" w14:textId="77777777" w:rsidR="0098411E" w:rsidRDefault="0098411E" w:rsidP="005C23AD">
      <w:pPr>
        <w:pStyle w:val="Paragraphedeliste"/>
        <w:numPr>
          <w:ilvl w:val="0"/>
          <w:numId w:val="28"/>
        </w:numPr>
        <w:rPr>
          <w:b/>
          <w:bCs/>
        </w:rPr>
        <w:sectPr w:rsidR="0098411E" w:rsidSect="006E0289">
          <w:headerReference w:type="default" r:id="rId8"/>
          <w:footerReference w:type="default" r:id="rId9"/>
          <w:type w:val="continuous"/>
          <w:pgSz w:w="12240" w:h="15840"/>
          <w:pgMar w:top="1134" w:right="720" w:bottom="1134" w:left="720" w:header="425" w:footer="708" w:gutter="0"/>
          <w:cols w:space="708"/>
          <w:docGrid w:linePitch="360"/>
        </w:sectPr>
      </w:pPr>
    </w:p>
    <w:p w14:paraId="4A9CC626" w14:textId="5D4610F2" w:rsidR="008571F1" w:rsidRPr="003A55F5" w:rsidRDefault="0058743C" w:rsidP="00E76C30">
      <w:pPr>
        <w:ind w:firstLine="284"/>
      </w:pPr>
      <w:r w:rsidRPr="003A55F5">
        <w:t>Un jardinier doit, en tout temps, avoir une pièce d’identité en sa possession ainsi que sa clé du jardin.</w:t>
      </w:r>
    </w:p>
    <w:p w14:paraId="2333513A" w14:textId="78C57815" w:rsidR="008571F1" w:rsidRPr="008571F1" w:rsidRDefault="008571F1" w:rsidP="004C6239">
      <w:pPr>
        <w:pStyle w:val="Paragraphedeliste"/>
        <w:numPr>
          <w:ilvl w:val="0"/>
          <w:numId w:val="28"/>
        </w:numPr>
        <w:ind w:left="284"/>
      </w:pPr>
      <w:r w:rsidRPr="008571F1">
        <w:rPr>
          <w:b/>
          <w:bCs/>
        </w:rPr>
        <w:t>Engagement communautaire</w:t>
      </w:r>
    </w:p>
    <w:p w14:paraId="2AC35D53" w14:textId="3E02C6EF" w:rsidR="00BE3563" w:rsidRPr="00073AE2" w:rsidRDefault="0014487A" w:rsidP="008571F1">
      <w:pPr>
        <w:ind w:left="360"/>
        <w:sectPr w:rsidR="00BE3563" w:rsidRPr="00073AE2" w:rsidSect="006E0289">
          <w:type w:val="continuous"/>
          <w:pgSz w:w="12240" w:h="15840"/>
          <w:pgMar w:top="426" w:right="1183" w:bottom="568" w:left="1134" w:header="425" w:footer="4101" w:gutter="0"/>
          <w:cols w:space="708"/>
          <w:docGrid w:linePitch="360"/>
        </w:sectPr>
      </w:pPr>
      <w:r w:rsidRPr="00E76C30">
        <w:t xml:space="preserve">Un jardin communautaire ne peut fonctionner sans l’implication de tous dans les tâches communes. Afin de </w:t>
      </w:r>
      <w:r w:rsidR="008571F1" w:rsidRPr="00E76C30">
        <w:t xml:space="preserve">favoriser </w:t>
      </w:r>
      <w:r w:rsidRPr="00E76C30">
        <w:t xml:space="preserve">cet </w:t>
      </w:r>
      <w:r w:rsidR="008571F1" w:rsidRPr="00E76C30">
        <w:t xml:space="preserve">esprit communautaire, </w:t>
      </w:r>
      <w:r w:rsidR="008571F1" w:rsidRPr="00E76C30">
        <w:rPr>
          <w:u w:val="single"/>
        </w:rPr>
        <w:t>les membres doivent réaliser 4 heures de bénévolat durant la saison</w:t>
      </w:r>
      <w:r w:rsidR="008571F1" w:rsidRPr="00E76C30">
        <w:t>,</w:t>
      </w:r>
      <w:r w:rsidR="008571F1" w:rsidRPr="00073AE2">
        <w:t xml:space="preserve"> soit en participant à des corvées ou en accomplissant diverses tâches </w:t>
      </w:r>
      <w:r w:rsidRPr="00E76C30">
        <w:t>régulières</w:t>
      </w:r>
      <w:r w:rsidRPr="00073AE2">
        <w:t xml:space="preserve"> </w:t>
      </w:r>
      <w:r w:rsidR="008571F1" w:rsidRPr="00DB4EB7">
        <w:t>selon leur disponibilité et leur choix. (Voir la liste des tâches affichée aux Jardins)</w:t>
      </w:r>
      <w:r w:rsidR="00BE3563" w:rsidRPr="00073AE2">
        <w:t>.</w:t>
      </w:r>
    </w:p>
    <w:p w14:paraId="3FC923EF" w14:textId="77777777" w:rsidR="00055A8A" w:rsidRPr="00621F1F" w:rsidRDefault="00B508FE" w:rsidP="002D10A5">
      <w:pPr>
        <w:rPr>
          <w:b/>
          <w:bCs/>
          <w:caps/>
          <w:color w:val="00B050"/>
          <w:sz w:val="28"/>
          <w:szCs w:val="28"/>
        </w:rPr>
      </w:pPr>
      <w:r w:rsidRPr="00621F1F">
        <w:rPr>
          <w:b/>
          <w:bCs/>
          <w:caps/>
          <w:color w:val="00B050"/>
          <w:sz w:val="28"/>
          <w:szCs w:val="28"/>
        </w:rPr>
        <w:lastRenderedPageBreak/>
        <w:t>Règles de jardinage</w:t>
      </w:r>
    </w:p>
    <w:p w14:paraId="62CA56B4" w14:textId="5D040DB4" w:rsidR="00055A8A" w:rsidRDefault="00055A8A" w:rsidP="00415115">
      <w:pPr>
        <w:pStyle w:val="Paragraphedeliste"/>
        <w:numPr>
          <w:ilvl w:val="1"/>
          <w:numId w:val="27"/>
        </w:numPr>
        <w:ind w:left="709"/>
        <w:rPr>
          <w:b/>
          <w:bCs/>
        </w:rPr>
      </w:pPr>
      <w:r w:rsidRPr="007B14DF">
        <w:rPr>
          <w:b/>
          <w:bCs/>
        </w:rPr>
        <w:t>Heures d’ouverture</w:t>
      </w:r>
    </w:p>
    <w:p w14:paraId="467E4DEF" w14:textId="739F918B" w:rsidR="0098411E" w:rsidRPr="007B14DF" w:rsidRDefault="007B14DF" w:rsidP="007B14DF">
      <w:pPr>
        <w:ind w:left="708"/>
      </w:pPr>
      <w:r w:rsidRPr="007B14DF">
        <w:t>La saison de jardinage débute le 1er mai et se termine le 1er novembre. Les heures d’ouverture sont de 6h</w:t>
      </w:r>
      <w:r w:rsidR="00DB11AC">
        <w:t>00</w:t>
      </w:r>
      <w:r w:rsidRPr="007B14DF">
        <w:t xml:space="preserve"> du matin jusqu’au coucher du soleil.</w:t>
      </w:r>
    </w:p>
    <w:p w14:paraId="23B172BD" w14:textId="17E390CF" w:rsidR="0098411E" w:rsidRPr="00BE3563" w:rsidRDefault="00484409" w:rsidP="005C23AD">
      <w:pPr>
        <w:pStyle w:val="Paragraphedeliste"/>
        <w:numPr>
          <w:ilvl w:val="1"/>
          <w:numId w:val="27"/>
        </w:numPr>
        <w:ind w:left="709"/>
        <w:rPr>
          <w:b/>
          <w:bCs/>
        </w:rPr>
      </w:pPr>
      <w:r w:rsidRPr="00BE3563">
        <w:rPr>
          <w:b/>
          <w:bCs/>
        </w:rPr>
        <w:t xml:space="preserve">Salubrité, </w:t>
      </w:r>
      <w:r w:rsidR="00C37A73" w:rsidRPr="000D3D24">
        <w:rPr>
          <w:b/>
          <w:bCs/>
        </w:rPr>
        <w:t>r</w:t>
      </w:r>
      <w:r w:rsidRPr="000D3D24">
        <w:rPr>
          <w:b/>
          <w:bCs/>
        </w:rPr>
        <w:t>a</w:t>
      </w:r>
      <w:r w:rsidRPr="00BE3563">
        <w:rPr>
          <w:b/>
          <w:bCs/>
        </w:rPr>
        <w:t>vageurs</w:t>
      </w:r>
      <w:r w:rsidR="00BE3563" w:rsidRPr="00BE3563">
        <w:rPr>
          <w:b/>
          <w:bCs/>
        </w:rPr>
        <w:t>, maladies et herbes indésirables</w:t>
      </w:r>
    </w:p>
    <w:p w14:paraId="050C5F5A" w14:textId="561998BA" w:rsidR="0098411E" w:rsidRDefault="007D616F" w:rsidP="00193086">
      <w:pPr>
        <w:ind w:left="708"/>
      </w:pPr>
      <w:r>
        <w:t>Par mesure de salubrité, u</w:t>
      </w:r>
      <w:r w:rsidR="0098411E" w:rsidRPr="0098411E">
        <w:t>n lavabo devant servir exclusivement au lavage des mains est installé à l’entrée principale. C’est une saine habitude d’en faire usage à l’entrée et à la sortie des lieux</w:t>
      </w:r>
      <w:r>
        <w:t xml:space="preserve">, surtout en période </w:t>
      </w:r>
      <w:r w:rsidR="00C116A6">
        <w:t xml:space="preserve">de </w:t>
      </w:r>
      <w:r>
        <w:t>pandémie</w:t>
      </w:r>
      <w:r w:rsidR="0098411E" w:rsidRPr="0098411E">
        <w:t>.</w:t>
      </w:r>
    </w:p>
    <w:p w14:paraId="5085FA89" w14:textId="35372C1F" w:rsidR="00FD1779" w:rsidRPr="00323F55" w:rsidRDefault="00FD1779" w:rsidP="00193086">
      <w:pPr>
        <w:ind w:left="708"/>
      </w:pPr>
      <w:r w:rsidRPr="00323F55">
        <w:t xml:space="preserve">Seules les méthodes de contrôle écologique sont acceptées. Exemples : barrière physique, taille, </w:t>
      </w:r>
      <w:r w:rsidR="007D616F" w:rsidRPr="00323F55">
        <w:t xml:space="preserve">engrais biologiques, </w:t>
      </w:r>
      <w:r w:rsidRPr="00323F55">
        <w:t>etc.</w:t>
      </w:r>
    </w:p>
    <w:p w14:paraId="75FAD1F3" w14:textId="48B3EE0F" w:rsidR="00946483" w:rsidRDefault="00952A6F" w:rsidP="0014487A">
      <w:pPr>
        <w:ind w:left="709"/>
      </w:pPr>
      <w:r w:rsidRPr="00952A6F">
        <w:t xml:space="preserve">Les jardiniers doivent éviter toute accumulation de bouts de bois, sacs et objets non nécessaires qui favorisent la prolifération des mulots. </w:t>
      </w:r>
      <w:r w:rsidRPr="00FD1779">
        <w:t>Si le problème persiste, le membre peut aussi installer sur son lot des trappes pour contrôler leur présence.</w:t>
      </w:r>
      <w:r w:rsidR="00C61021">
        <w:t xml:space="preserve"> </w:t>
      </w:r>
    </w:p>
    <w:p w14:paraId="39C083E6" w14:textId="7C5F6C98" w:rsidR="001C7286" w:rsidRPr="00FD1779" w:rsidRDefault="001C7286" w:rsidP="0014487A">
      <w:pPr>
        <w:ind w:left="709"/>
        <w:rPr>
          <w:color w:val="FF0000"/>
        </w:rPr>
      </w:pPr>
      <w:r w:rsidRPr="00323F55">
        <w:t>L’installation de pièges à scarabées japonais doit être autorisée par le conseil d’administration</w:t>
      </w:r>
      <w:r w:rsidRPr="00A343F5">
        <w:t>.</w:t>
      </w:r>
    </w:p>
    <w:p w14:paraId="7CE11B9E" w14:textId="2F061D58" w:rsidR="0098411E" w:rsidRPr="00946483" w:rsidRDefault="00D8469C" w:rsidP="004C6239">
      <w:pPr>
        <w:pStyle w:val="Paragraphedeliste"/>
        <w:numPr>
          <w:ilvl w:val="0"/>
          <w:numId w:val="30"/>
        </w:numPr>
        <w:rPr>
          <w:b/>
          <w:bCs/>
        </w:rPr>
      </w:pPr>
      <w:r w:rsidRPr="00946483">
        <w:rPr>
          <w:b/>
          <w:bCs/>
        </w:rPr>
        <w:t xml:space="preserve">Aménagements des </w:t>
      </w:r>
      <w:r w:rsidR="002531D7">
        <w:rPr>
          <w:b/>
          <w:bCs/>
        </w:rPr>
        <w:t>lot</w:t>
      </w:r>
      <w:r w:rsidRPr="00946483">
        <w:rPr>
          <w:b/>
          <w:bCs/>
        </w:rPr>
        <w:t>s (</w:t>
      </w:r>
      <w:r w:rsidR="00323F55">
        <w:rPr>
          <w:b/>
          <w:bCs/>
        </w:rPr>
        <w:t>b</w:t>
      </w:r>
      <w:r w:rsidR="00E80E4B">
        <w:rPr>
          <w:b/>
          <w:bCs/>
        </w:rPr>
        <w:t>ordures, c</w:t>
      </w:r>
      <w:r w:rsidR="0098411E" w:rsidRPr="00946483">
        <w:rPr>
          <w:b/>
          <w:bCs/>
        </w:rPr>
        <w:t>lôtures, poteaux</w:t>
      </w:r>
      <w:r w:rsidR="00E80E4B">
        <w:rPr>
          <w:b/>
          <w:bCs/>
        </w:rPr>
        <w:t>, tuteurs</w:t>
      </w:r>
      <w:r w:rsidR="0098411E" w:rsidRPr="00946483">
        <w:rPr>
          <w:b/>
          <w:bCs/>
        </w:rPr>
        <w:t xml:space="preserve"> et autres matériaux</w:t>
      </w:r>
      <w:r w:rsidRPr="00946483">
        <w:rPr>
          <w:b/>
          <w:bCs/>
        </w:rPr>
        <w:t>)</w:t>
      </w:r>
    </w:p>
    <w:p w14:paraId="64E4D170" w14:textId="0CAA5524" w:rsidR="00C37A73" w:rsidRPr="00E76C30" w:rsidRDefault="00C37A73" w:rsidP="0098411E">
      <w:pPr>
        <w:ind w:left="709"/>
      </w:pPr>
      <w:r w:rsidRPr="00E76C30">
        <w:t>La méthode privilégiée d’aménagement consiste à éviter l’installation de bordure et de cl</w:t>
      </w:r>
      <w:r w:rsidR="002D43B6" w:rsidRPr="00E76C30">
        <w:t>ôture. En creusant un espace définissant le tour du lot et en entretenant cet espace, les mauvaises herbes seront faciles à contrôler. Ce choix écologique permet aussi d’éviter l’utilisation de bois qui tend à pourrir au cours des années et qu’il faut remplacer. C’est la direction que les Jardins communautaires préconise</w:t>
      </w:r>
      <w:r w:rsidR="00742EB3" w:rsidRPr="00E76C30">
        <w:t>nt</w:t>
      </w:r>
      <w:r w:rsidR="002D43B6" w:rsidRPr="00E76C30">
        <w:t xml:space="preserve"> pour les années à venir.</w:t>
      </w:r>
    </w:p>
    <w:p w14:paraId="2A8C2A61" w14:textId="77777777" w:rsidR="002D43B6" w:rsidRPr="00E76C30" w:rsidRDefault="002D43B6" w:rsidP="0098411E">
      <w:pPr>
        <w:ind w:left="709"/>
      </w:pPr>
      <w:r w:rsidRPr="00E76C30">
        <w:t>Si vous choisissez l</w:t>
      </w:r>
      <w:r w:rsidR="0098411E" w:rsidRPr="00E76C30">
        <w:t>’installation d</w:t>
      </w:r>
      <w:r w:rsidRPr="00E76C30">
        <w:t>’une bordure et d</w:t>
      </w:r>
      <w:r w:rsidR="0098411E" w:rsidRPr="00E76C30">
        <w:t>’une clôture</w:t>
      </w:r>
      <w:r w:rsidRPr="00E76C30">
        <w:t>, voici les conditions d’installation.</w:t>
      </w:r>
    </w:p>
    <w:p w14:paraId="7A0ABC59" w14:textId="6A334CFC" w:rsidR="0098411E" w:rsidRPr="00E76C30" w:rsidRDefault="002D43B6" w:rsidP="0098411E">
      <w:pPr>
        <w:ind w:left="709"/>
        <w:rPr>
          <w:b/>
          <w:bCs/>
        </w:rPr>
      </w:pPr>
      <w:r w:rsidRPr="00E76C30">
        <w:t xml:space="preserve">Les bordures d’une hauteur maximale de </w:t>
      </w:r>
      <w:r w:rsidR="000D3D24" w:rsidRPr="00E76C30">
        <w:t>25</w:t>
      </w:r>
      <w:r w:rsidR="00666644">
        <w:t> </w:t>
      </w:r>
      <w:r w:rsidR="000D3D24" w:rsidRPr="00E76C30">
        <w:t>cm</w:t>
      </w:r>
      <w:r w:rsidRPr="00E76C30">
        <w:t xml:space="preserve"> </w:t>
      </w:r>
      <w:r w:rsidR="002931C8" w:rsidRPr="00E76C30">
        <w:t>(10</w:t>
      </w:r>
      <w:r w:rsidR="00666644">
        <w:t> </w:t>
      </w:r>
      <w:r w:rsidR="002931C8" w:rsidRPr="00E76C30">
        <w:t xml:space="preserve">po) </w:t>
      </w:r>
      <w:r w:rsidRPr="00E76C30">
        <w:t>doivent être soutenues par des piquets plantés à l’intérieur du lot</w:t>
      </w:r>
      <w:r w:rsidR="004C203E" w:rsidRPr="00E76C30">
        <w:t xml:space="preserve"> en évitant de clouer les piquets délimitant le lot</w:t>
      </w:r>
      <w:r w:rsidR="0014705D" w:rsidRPr="00E76C30">
        <w:t>. Si vous ajoutez une clôture, elle doit être</w:t>
      </w:r>
      <w:r w:rsidR="0098411E" w:rsidRPr="00E76C30">
        <w:t xml:space="preserve"> de couleur neutre et faite de matière </w:t>
      </w:r>
      <w:r w:rsidR="0098411E" w:rsidRPr="00E76C30">
        <w:rPr>
          <w:u w:val="single"/>
        </w:rPr>
        <w:t>non métallique</w:t>
      </w:r>
      <w:r w:rsidR="0014705D" w:rsidRPr="00E76C30">
        <w:rPr>
          <w:u w:val="single"/>
        </w:rPr>
        <w:t xml:space="preserve">. </w:t>
      </w:r>
      <w:r w:rsidR="0014705D" w:rsidRPr="00E76C30">
        <w:t>Cette clôture</w:t>
      </w:r>
      <w:r w:rsidR="0098411E" w:rsidRPr="00E76C30">
        <w:t xml:space="preserve"> est tolérée en raison de la présence de marmottes</w:t>
      </w:r>
      <w:r w:rsidR="00666644">
        <w:t>,</w:t>
      </w:r>
      <w:r w:rsidR="0014705D" w:rsidRPr="00E76C30">
        <w:t xml:space="preserve"> mais n’offre pas une garantie contre leur intrusion</w:t>
      </w:r>
      <w:r w:rsidR="0098411E" w:rsidRPr="00E76C30">
        <w:t xml:space="preserve">. </w:t>
      </w:r>
      <w:r w:rsidR="00BE3563" w:rsidRPr="00E76C30">
        <w:t xml:space="preserve">Les grillages métalliques </w:t>
      </w:r>
      <w:r w:rsidR="0014705D" w:rsidRPr="00E76C30">
        <w:t>sont indésirables</w:t>
      </w:r>
      <w:r w:rsidR="00742EB3" w:rsidRPr="00E76C30">
        <w:t>,</w:t>
      </w:r>
      <w:r w:rsidR="0014705D" w:rsidRPr="00E76C30">
        <w:t xml:space="preserve"> car ils </w:t>
      </w:r>
      <w:r w:rsidR="00BE3563" w:rsidRPr="00E76C30">
        <w:t>présentent des risques de blessures au</w:t>
      </w:r>
      <w:r w:rsidR="00C61021" w:rsidRPr="00E76C30">
        <w:t>x</w:t>
      </w:r>
      <w:r w:rsidR="00BE3563" w:rsidRPr="00E76C30">
        <w:t xml:space="preserve"> </w:t>
      </w:r>
      <w:r w:rsidR="00C6339C" w:rsidRPr="00E76C30">
        <w:t xml:space="preserve">mains et aux </w:t>
      </w:r>
      <w:r w:rsidR="00BE3563" w:rsidRPr="00E76C30">
        <w:t>jambes</w:t>
      </w:r>
      <w:r w:rsidR="0014705D" w:rsidRPr="00E76C30">
        <w:t>.</w:t>
      </w:r>
    </w:p>
    <w:p w14:paraId="08E88B29" w14:textId="5F98F5FB" w:rsidR="0098411E" w:rsidRPr="00790062" w:rsidRDefault="0098411E" w:rsidP="0098411E">
      <w:pPr>
        <w:ind w:left="709"/>
      </w:pPr>
      <w:r w:rsidRPr="00790062">
        <w:t xml:space="preserve">La hauteur de cette clôture </w:t>
      </w:r>
      <w:r w:rsidR="00C6339C" w:rsidRPr="00790062">
        <w:t xml:space="preserve">par rapport au niveau des allées adjacentes </w:t>
      </w:r>
      <w:r w:rsidRPr="00790062">
        <w:t xml:space="preserve">doit être au maximum </w:t>
      </w:r>
      <w:r w:rsidR="00DB11AC">
        <w:t xml:space="preserve">de </w:t>
      </w:r>
      <w:r w:rsidR="00DB11AC" w:rsidRPr="00790062">
        <w:t>6</w:t>
      </w:r>
      <w:r w:rsidR="002931C8">
        <w:t>0</w:t>
      </w:r>
      <w:r w:rsidR="00666644">
        <w:t> </w:t>
      </w:r>
      <w:r w:rsidR="00DB11AC" w:rsidRPr="00790062">
        <w:t>cm</w:t>
      </w:r>
      <w:r w:rsidR="00DB11AC">
        <w:t xml:space="preserve"> (</w:t>
      </w:r>
      <w:r w:rsidRPr="00790062">
        <w:t>24</w:t>
      </w:r>
      <w:r w:rsidR="00666644">
        <w:t> </w:t>
      </w:r>
      <w:r w:rsidR="00640572">
        <w:t>po</w:t>
      </w:r>
      <w:r w:rsidR="00DB11AC">
        <w:t>)</w:t>
      </w:r>
      <w:r w:rsidRPr="00790062">
        <w:t xml:space="preserve"> incluant les poteaux qui la retiennent.</w:t>
      </w:r>
      <w:r w:rsidR="00BE3563" w:rsidRPr="00790062">
        <w:t xml:space="preserve"> Les </w:t>
      </w:r>
      <w:r w:rsidR="00E80E4B" w:rsidRPr="00790062">
        <w:t xml:space="preserve">bordures, </w:t>
      </w:r>
      <w:r w:rsidR="00BE3563" w:rsidRPr="00790062">
        <w:t xml:space="preserve">poteaux </w:t>
      </w:r>
      <w:r w:rsidR="0001759A" w:rsidRPr="00790062">
        <w:t xml:space="preserve">et grillage </w:t>
      </w:r>
      <w:r w:rsidR="00BE3563" w:rsidRPr="00790062">
        <w:t>doivent êt</w:t>
      </w:r>
      <w:r w:rsidR="00C61021" w:rsidRPr="00790062">
        <w:t>r</w:t>
      </w:r>
      <w:r w:rsidR="00BE3563" w:rsidRPr="00790062">
        <w:t>e installé</w:t>
      </w:r>
      <w:r w:rsidR="00742EB3">
        <w:t>s</w:t>
      </w:r>
      <w:r w:rsidR="00BE3563" w:rsidRPr="00790062">
        <w:t xml:space="preserve"> à l’intérieur du lot</w:t>
      </w:r>
      <w:r w:rsidR="00C6339C" w:rsidRPr="00790062">
        <w:t xml:space="preserve"> afin de faciliter l’entretien des allées</w:t>
      </w:r>
      <w:r w:rsidR="00E80E4B" w:rsidRPr="00790062">
        <w:t xml:space="preserve"> et permett</w:t>
      </w:r>
      <w:r w:rsidR="0014705D">
        <w:t>re</w:t>
      </w:r>
      <w:r w:rsidR="00E80E4B" w:rsidRPr="00790062">
        <w:t xml:space="preserve"> la circulation</w:t>
      </w:r>
      <w:r w:rsidR="00BE3563" w:rsidRPr="00790062">
        <w:t>.</w:t>
      </w:r>
    </w:p>
    <w:p w14:paraId="0045C8F0" w14:textId="2259B6C1" w:rsidR="009A21EA" w:rsidRPr="00790062" w:rsidRDefault="00C61021" w:rsidP="00946483">
      <w:pPr>
        <w:ind w:left="709"/>
      </w:pPr>
      <w:r w:rsidRPr="00790062">
        <w:t xml:space="preserve">Les supports, tuteurs et plantes ne doivent pas dépasser 1,5 </w:t>
      </w:r>
      <w:r w:rsidR="00640572">
        <w:t>m</w:t>
      </w:r>
      <w:r w:rsidRPr="00790062">
        <w:t xml:space="preserve"> (</w:t>
      </w:r>
      <w:r w:rsidR="00B43F2C">
        <w:t>60</w:t>
      </w:r>
      <w:r w:rsidR="00666644">
        <w:t> </w:t>
      </w:r>
      <w:r w:rsidR="00640572">
        <w:t>po</w:t>
      </w:r>
      <w:r w:rsidRPr="00790062">
        <w:t>) de hauteur à partir du niveau de l’allée</w:t>
      </w:r>
      <w:r w:rsidR="00E80E4B" w:rsidRPr="00790062">
        <w:t xml:space="preserve"> et être installés à au moins </w:t>
      </w:r>
      <w:r w:rsidR="00DB11AC">
        <w:t>20</w:t>
      </w:r>
      <w:r w:rsidR="00666644">
        <w:t> </w:t>
      </w:r>
      <w:r w:rsidR="00DB11AC">
        <w:t xml:space="preserve">cm </w:t>
      </w:r>
      <w:r w:rsidR="00A22636" w:rsidRPr="00790062">
        <w:t>(</w:t>
      </w:r>
      <w:r w:rsidR="00DB11AC">
        <w:t>8</w:t>
      </w:r>
      <w:r w:rsidR="00666644">
        <w:t> </w:t>
      </w:r>
      <w:r w:rsidR="00640572">
        <w:t>po</w:t>
      </w:r>
      <w:r w:rsidR="00A22636" w:rsidRPr="00790062">
        <w:t>)</w:t>
      </w:r>
      <w:r w:rsidR="00E80E4B" w:rsidRPr="00790062">
        <w:t xml:space="preserve"> à l’intérieur du périmètre du lot</w:t>
      </w:r>
      <w:r w:rsidR="009A21EA" w:rsidRPr="00790062">
        <w:t xml:space="preserve"> pour assurer la sécurité</w:t>
      </w:r>
      <w:r w:rsidR="00A22636" w:rsidRPr="00790062">
        <w:t xml:space="preserve">, </w:t>
      </w:r>
      <w:r w:rsidR="009A21EA" w:rsidRPr="00790062">
        <w:t xml:space="preserve">la visibilité </w:t>
      </w:r>
      <w:r w:rsidR="00A22636" w:rsidRPr="00790062">
        <w:t xml:space="preserve">et la bonne circulation </w:t>
      </w:r>
      <w:r w:rsidR="009A21EA" w:rsidRPr="00790062">
        <w:t>de tous les membres</w:t>
      </w:r>
      <w:r w:rsidR="00E80E4B" w:rsidRPr="00790062">
        <w:t>.</w:t>
      </w:r>
      <w:r w:rsidRPr="00790062">
        <w:t xml:space="preserve"> </w:t>
      </w:r>
      <w:r w:rsidR="0098411E" w:rsidRPr="00790062">
        <w:t xml:space="preserve">Les piquets </w:t>
      </w:r>
      <w:r w:rsidRPr="00790062">
        <w:t>pointus</w:t>
      </w:r>
      <w:r w:rsidR="0098411E" w:rsidRPr="00790062">
        <w:t xml:space="preserve">, </w:t>
      </w:r>
      <w:r w:rsidR="00927D68" w:rsidRPr="00790062">
        <w:t>poteaux métalliques</w:t>
      </w:r>
      <w:r w:rsidR="004F1837">
        <w:t>,</w:t>
      </w:r>
      <w:r w:rsidR="00927D68" w:rsidRPr="00790062">
        <w:t xml:space="preserve"> </w:t>
      </w:r>
      <w:r w:rsidR="0098411E" w:rsidRPr="00790062">
        <w:t xml:space="preserve">bâtons de ski ou autres </w:t>
      </w:r>
      <w:r w:rsidRPr="00790062">
        <w:t xml:space="preserve">objets du même genre </w:t>
      </w:r>
      <w:r w:rsidR="0098411E" w:rsidRPr="00790062">
        <w:t>sont interdits afin d’éviter tout accident et assurer une certaine harmonie dans les jardins</w:t>
      </w:r>
      <w:r w:rsidR="00946483" w:rsidRPr="00790062">
        <w:t>.</w:t>
      </w:r>
    </w:p>
    <w:p w14:paraId="79CDFFF6" w14:textId="00F56697" w:rsidR="00055A8A" w:rsidRPr="00946483" w:rsidRDefault="00055A8A" w:rsidP="004C6239">
      <w:pPr>
        <w:pStyle w:val="Paragraphedeliste"/>
        <w:numPr>
          <w:ilvl w:val="0"/>
          <w:numId w:val="30"/>
        </w:numPr>
        <w:rPr>
          <w:b/>
          <w:bCs/>
        </w:rPr>
      </w:pPr>
      <w:r w:rsidRPr="00946483">
        <w:rPr>
          <w:b/>
          <w:bCs/>
        </w:rPr>
        <w:t>Ensemencement, plantation et récolte</w:t>
      </w:r>
    </w:p>
    <w:p w14:paraId="12A2F24E" w14:textId="1661ECC2" w:rsidR="003F4C42" w:rsidRDefault="003E6554" w:rsidP="00B00E11">
      <w:pPr>
        <w:ind w:left="720"/>
      </w:pPr>
      <w:r w:rsidRPr="003E6554">
        <w:t xml:space="preserve">Un jardinier doit avoir ensemencé et planté son lot </w:t>
      </w:r>
      <w:r w:rsidRPr="002B2D1A">
        <w:rPr>
          <w:u w:val="single"/>
        </w:rPr>
        <w:t>au plus tard le 1er juin</w:t>
      </w:r>
      <w:r w:rsidRPr="003E6554">
        <w:t>, sans quoi il lui sera retiré et remis en location.</w:t>
      </w:r>
      <w:r w:rsidR="00B00E11">
        <w:t xml:space="preserve">  </w:t>
      </w:r>
      <w:r w:rsidR="003F4C42">
        <w:t>La culture légumière est prioritaire.</w:t>
      </w:r>
      <w:r w:rsidR="005A7AED">
        <w:t xml:space="preserve"> </w:t>
      </w:r>
      <w:r w:rsidR="003F4C42">
        <w:t>La monoculture est interdite.</w:t>
      </w:r>
    </w:p>
    <w:p w14:paraId="4754D531" w14:textId="3814D954" w:rsidR="00243204" w:rsidRDefault="00243204" w:rsidP="00415115">
      <w:pPr>
        <w:pStyle w:val="Paragraphedeliste"/>
        <w:numPr>
          <w:ilvl w:val="0"/>
          <w:numId w:val="30"/>
        </w:numPr>
        <w:ind w:left="709" w:hanging="352"/>
        <w:rPr>
          <w:b/>
          <w:bCs/>
        </w:rPr>
      </w:pPr>
      <w:r w:rsidRPr="00243204">
        <w:rPr>
          <w:b/>
          <w:bCs/>
        </w:rPr>
        <w:lastRenderedPageBreak/>
        <w:t>Espèces interdites</w:t>
      </w:r>
    </w:p>
    <w:p w14:paraId="12E22ECE" w14:textId="4AA61DF6" w:rsidR="008B649D" w:rsidRDefault="008B649D" w:rsidP="008B649D">
      <w:pPr>
        <w:ind w:left="708"/>
      </w:pPr>
      <w:r w:rsidRPr="00E76C30">
        <w:t>Parce qu’elles prennent trop d’espace, que leur taille est trop grande ou qu’elles génèrent des problèmes d’</w:t>
      </w:r>
      <w:r w:rsidR="0014705D">
        <w:t>i</w:t>
      </w:r>
      <w:r w:rsidRPr="00E76C30">
        <w:t>nsectes ou de maladie, il est interdit de cultiver les plantes suivantes :</w:t>
      </w:r>
    </w:p>
    <w:tbl>
      <w:tblPr>
        <w:tblStyle w:val="Grilledutableau"/>
        <w:tblW w:w="0" w:type="auto"/>
        <w:tblInd w:w="708" w:type="dxa"/>
        <w:tblLook w:val="04A0" w:firstRow="1" w:lastRow="0" w:firstColumn="1" w:lastColumn="0" w:noHBand="0" w:noVBand="1"/>
      </w:tblPr>
      <w:tblGrid>
        <w:gridCol w:w="4107"/>
        <w:gridCol w:w="5098"/>
      </w:tblGrid>
      <w:tr w:rsidR="00E76C30" w14:paraId="492A9300" w14:textId="77777777" w:rsidTr="002216ED">
        <w:tc>
          <w:tcPr>
            <w:tcW w:w="4107" w:type="dxa"/>
          </w:tcPr>
          <w:p w14:paraId="2C38F8FB" w14:textId="22D5EA47" w:rsidR="00E76C30" w:rsidRDefault="00E76C30" w:rsidP="00BF1443">
            <w:pPr>
              <w:jc w:val="both"/>
            </w:pPr>
            <w:r w:rsidRPr="00243204">
              <w:t>Maïs</w:t>
            </w:r>
          </w:p>
        </w:tc>
        <w:tc>
          <w:tcPr>
            <w:tcW w:w="5098" w:type="dxa"/>
          </w:tcPr>
          <w:p w14:paraId="20B48A4E" w14:textId="63E1AE21" w:rsidR="00E76C30" w:rsidRDefault="00BF1443" w:rsidP="00BF1443">
            <w:r>
              <w:t>P</w:t>
            </w:r>
            <w:r w:rsidRPr="00243204">
              <w:t>lante</w:t>
            </w:r>
            <w:r>
              <w:t>s</w:t>
            </w:r>
            <w:r w:rsidRPr="00243204">
              <w:t xml:space="preserve"> de plus de </w:t>
            </w:r>
            <w:r>
              <w:t>1,5</w:t>
            </w:r>
            <w:r w:rsidR="00666644">
              <w:t> </w:t>
            </w:r>
            <w:r>
              <w:t>m (60</w:t>
            </w:r>
            <w:r w:rsidR="00666644">
              <w:t> </w:t>
            </w:r>
            <w:r>
              <w:t>po)</w:t>
            </w:r>
          </w:p>
        </w:tc>
      </w:tr>
      <w:tr w:rsidR="00E76C30" w14:paraId="4B737C5A" w14:textId="77777777" w:rsidTr="002216ED">
        <w:tc>
          <w:tcPr>
            <w:tcW w:w="4107" w:type="dxa"/>
          </w:tcPr>
          <w:p w14:paraId="0156377A" w14:textId="3CABB89B" w:rsidR="00E76C30" w:rsidRDefault="00E76C30" w:rsidP="00BF1443">
            <w:pPr>
              <w:jc w:val="both"/>
            </w:pPr>
            <w:r>
              <w:t>P</w:t>
            </w:r>
            <w:r w:rsidRPr="00243204">
              <w:t>omme de terr</w:t>
            </w:r>
            <w:r>
              <w:t>e</w:t>
            </w:r>
          </w:p>
        </w:tc>
        <w:tc>
          <w:tcPr>
            <w:tcW w:w="5098" w:type="dxa"/>
          </w:tcPr>
          <w:p w14:paraId="639AF9F1" w14:textId="21717EDA" w:rsidR="00E76C30" w:rsidRDefault="00BF1443" w:rsidP="00BF1443">
            <w:r>
              <w:t>Arbres de toutes espèces</w:t>
            </w:r>
          </w:p>
        </w:tc>
      </w:tr>
      <w:tr w:rsidR="00E76C30" w14:paraId="291C7E04" w14:textId="77777777" w:rsidTr="002216ED">
        <w:tc>
          <w:tcPr>
            <w:tcW w:w="4107" w:type="dxa"/>
          </w:tcPr>
          <w:p w14:paraId="287659EB" w14:textId="35119EF0" w:rsidR="00E76C30" w:rsidRDefault="00E76C30" w:rsidP="00BF1443">
            <w:pPr>
              <w:jc w:val="both"/>
            </w:pPr>
            <w:r>
              <w:t>T</w:t>
            </w:r>
            <w:r w:rsidRPr="00243204">
              <w:t>opinambour</w:t>
            </w:r>
          </w:p>
        </w:tc>
        <w:tc>
          <w:tcPr>
            <w:tcW w:w="5098" w:type="dxa"/>
          </w:tcPr>
          <w:p w14:paraId="5F646250" w14:textId="44D18AFE" w:rsidR="00E76C30" w:rsidRDefault="00BF1443" w:rsidP="00BF1443">
            <w:r w:rsidRPr="00D07D5D">
              <w:t>Ne pas laisser pousser de gazon à l’intérieur des lots</w:t>
            </w:r>
          </w:p>
        </w:tc>
      </w:tr>
      <w:tr w:rsidR="00E76C30" w14:paraId="7F7FBB98" w14:textId="77777777" w:rsidTr="002216ED">
        <w:tc>
          <w:tcPr>
            <w:tcW w:w="4107" w:type="dxa"/>
          </w:tcPr>
          <w:p w14:paraId="451B28F5" w14:textId="000B2F03" w:rsidR="00E76C30" w:rsidRDefault="00BF1443" w:rsidP="00BF1443">
            <w:r w:rsidRPr="00243204">
              <w:t>Toutes variétés de tournesol</w:t>
            </w:r>
          </w:p>
        </w:tc>
        <w:tc>
          <w:tcPr>
            <w:tcW w:w="5098" w:type="dxa"/>
          </w:tcPr>
          <w:p w14:paraId="3DFF201D" w14:textId="35CE0CF0" w:rsidR="00E76C30" w:rsidRDefault="00BF1443" w:rsidP="00BF1443">
            <w:pPr>
              <w:spacing w:line="259" w:lineRule="auto"/>
            </w:pPr>
            <w:r w:rsidRPr="00E76C30">
              <w:t>Toute plante interdite par la loi</w:t>
            </w:r>
          </w:p>
        </w:tc>
      </w:tr>
      <w:tr w:rsidR="00BF1443" w14:paraId="383C65A1" w14:textId="77777777" w:rsidTr="002216ED">
        <w:tc>
          <w:tcPr>
            <w:tcW w:w="4107" w:type="dxa"/>
          </w:tcPr>
          <w:p w14:paraId="1E1E1632" w14:textId="3A1A2160" w:rsidR="00BF1443" w:rsidRPr="00243204" w:rsidRDefault="00BF1443" w:rsidP="00BF1443">
            <w:r>
              <w:t>D</w:t>
            </w:r>
            <w:r w:rsidRPr="00243204">
              <w:t>atura</w:t>
            </w:r>
          </w:p>
        </w:tc>
        <w:tc>
          <w:tcPr>
            <w:tcW w:w="5098" w:type="dxa"/>
          </w:tcPr>
          <w:p w14:paraId="03463A6F" w14:textId="77777777" w:rsidR="00BF1443" w:rsidRDefault="00BF1443" w:rsidP="00BF1443">
            <w:pPr>
              <w:jc w:val="both"/>
            </w:pPr>
          </w:p>
        </w:tc>
      </w:tr>
      <w:tr w:rsidR="00BF1443" w14:paraId="753A5B98" w14:textId="77777777" w:rsidTr="002216ED">
        <w:tc>
          <w:tcPr>
            <w:tcW w:w="4107" w:type="dxa"/>
          </w:tcPr>
          <w:p w14:paraId="67424EAD" w14:textId="177F3E96" w:rsidR="00BF1443" w:rsidRPr="00243204" w:rsidRDefault="00BF1443" w:rsidP="00BF1443">
            <w:r w:rsidRPr="00E76C30">
              <w:t xml:space="preserve">Tabac, </w:t>
            </w:r>
            <w:r>
              <w:t>c</w:t>
            </w:r>
            <w:r w:rsidRPr="00243204">
              <w:t>annabis</w:t>
            </w:r>
          </w:p>
        </w:tc>
        <w:tc>
          <w:tcPr>
            <w:tcW w:w="5098" w:type="dxa"/>
          </w:tcPr>
          <w:p w14:paraId="75D13064" w14:textId="77777777" w:rsidR="00BF1443" w:rsidRDefault="00BF1443" w:rsidP="00BF1443">
            <w:pPr>
              <w:jc w:val="both"/>
            </w:pPr>
          </w:p>
        </w:tc>
      </w:tr>
    </w:tbl>
    <w:p w14:paraId="66D720A4" w14:textId="77777777" w:rsidR="00B00E11" w:rsidRPr="002B2D1A" w:rsidRDefault="00B00E11" w:rsidP="00C61021">
      <w:pPr>
        <w:pStyle w:val="Paragraphedeliste"/>
        <w:spacing w:after="0"/>
        <w:ind w:left="1428"/>
        <w:rPr>
          <w:color w:val="FF0000"/>
        </w:rPr>
      </w:pPr>
    </w:p>
    <w:p w14:paraId="7A93DA3A" w14:textId="504F21F0" w:rsidR="00D07D5D" w:rsidRPr="00D07D5D" w:rsidRDefault="00D07D5D" w:rsidP="00147A6C">
      <w:pPr>
        <w:pStyle w:val="Paragraphedeliste"/>
        <w:numPr>
          <w:ilvl w:val="0"/>
          <w:numId w:val="30"/>
        </w:numPr>
        <w:ind w:left="714" w:hanging="357"/>
        <w:rPr>
          <w:b/>
          <w:bCs/>
        </w:rPr>
      </w:pPr>
      <w:r w:rsidRPr="00D07D5D">
        <w:rPr>
          <w:b/>
          <w:bCs/>
        </w:rPr>
        <w:t>Matériaux et produits interdits</w:t>
      </w:r>
    </w:p>
    <w:p w14:paraId="03BA98A9" w14:textId="428511BC" w:rsidR="00F146C1" w:rsidRDefault="00F146C1" w:rsidP="00F146C1">
      <w:pPr>
        <w:pStyle w:val="Paragraphedeliste"/>
        <w:numPr>
          <w:ilvl w:val="0"/>
          <w:numId w:val="15"/>
        </w:numPr>
        <w:spacing w:after="0"/>
      </w:pPr>
      <w:r>
        <w:t>Utilisation de bois traité ou peint</w:t>
      </w:r>
    </w:p>
    <w:p w14:paraId="287F2E03" w14:textId="5A3DC2C2" w:rsidR="00F146C1" w:rsidRDefault="00F146C1" w:rsidP="00F146C1">
      <w:pPr>
        <w:pStyle w:val="Paragraphedeliste"/>
        <w:numPr>
          <w:ilvl w:val="0"/>
          <w:numId w:val="15"/>
        </w:numPr>
        <w:spacing w:after="0"/>
      </w:pPr>
      <w:r>
        <w:t xml:space="preserve">Utilisation de gravier, </w:t>
      </w:r>
      <w:r w:rsidR="002A4479">
        <w:t>objets de maçonnerie</w:t>
      </w:r>
      <w:r>
        <w:t xml:space="preserve">, paillis de cèdre, copeaux de bois </w:t>
      </w:r>
      <w:r w:rsidRPr="00E76C30">
        <w:rPr>
          <w:u w:val="single"/>
        </w:rPr>
        <w:t>à l’intérieur des lots</w:t>
      </w:r>
    </w:p>
    <w:p w14:paraId="530047EF" w14:textId="1C737A37" w:rsidR="00EA1551" w:rsidRDefault="00EA1551" w:rsidP="00EA1551">
      <w:pPr>
        <w:pStyle w:val="Paragraphedeliste"/>
        <w:numPr>
          <w:ilvl w:val="0"/>
          <w:numId w:val="15"/>
        </w:numPr>
        <w:spacing w:after="0"/>
      </w:pPr>
      <w:r w:rsidRPr="00EA1551">
        <w:t>Nos jardins sont à caractère biologique. Seuls les engrais et produits de contrôle biologiques sont autorisés. Les engrais, pesticides et herbicides chimiques sont interdit</w:t>
      </w:r>
      <w:r w:rsidR="008A13BB">
        <w:t>s</w:t>
      </w:r>
      <w:r w:rsidRPr="00EA1551">
        <w:t>.</w:t>
      </w:r>
    </w:p>
    <w:p w14:paraId="02DE06B7" w14:textId="77777777" w:rsidR="00EA1551" w:rsidRPr="00243204" w:rsidRDefault="00EA1551" w:rsidP="00EA1551">
      <w:pPr>
        <w:spacing w:after="0"/>
        <w:ind w:left="708"/>
      </w:pPr>
    </w:p>
    <w:p w14:paraId="1B5EEDE9" w14:textId="562E128F" w:rsidR="00882305" w:rsidRPr="00882305" w:rsidRDefault="00055A8A" w:rsidP="00147A6C">
      <w:pPr>
        <w:pStyle w:val="Paragraphedeliste"/>
        <w:numPr>
          <w:ilvl w:val="0"/>
          <w:numId w:val="30"/>
        </w:numPr>
        <w:ind w:left="714" w:hanging="357"/>
      </w:pPr>
      <w:r w:rsidRPr="0098411E">
        <w:rPr>
          <w:b/>
          <w:bCs/>
        </w:rPr>
        <w:t xml:space="preserve">Entretien des </w:t>
      </w:r>
      <w:r w:rsidR="002531D7">
        <w:rPr>
          <w:b/>
          <w:bCs/>
        </w:rPr>
        <w:t>lot</w:t>
      </w:r>
      <w:r w:rsidRPr="0098411E">
        <w:rPr>
          <w:b/>
          <w:bCs/>
        </w:rPr>
        <w:t>s</w:t>
      </w:r>
    </w:p>
    <w:p w14:paraId="31E2CB99" w14:textId="77777777" w:rsidR="00882305" w:rsidRDefault="00882305" w:rsidP="00882305">
      <w:pPr>
        <w:pStyle w:val="Paragraphedeliste"/>
        <w:numPr>
          <w:ilvl w:val="0"/>
          <w:numId w:val="12"/>
        </w:numPr>
        <w:spacing w:after="0"/>
      </w:pPr>
      <w:r>
        <w:t xml:space="preserve">Chaque lot est piqueté aux quatre coins pour en indiquer les limites et un de ces poteaux porte le numéro du lot. </w:t>
      </w:r>
      <w:r w:rsidRPr="00E76C30">
        <w:rPr>
          <w:u w:val="single"/>
        </w:rPr>
        <w:t>Ils ne doivent pas être déplacés ou servir à clouer ou visser.</w:t>
      </w:r>
    </w:p>
    <w:p w14:paraId="64A96BD2" w14:textId="28B60306" w:rsidR="00882305" w:rsidRDefault="00882305" w:rsidP="00882305">
      <w:pPr>
        <w:pStyle w:val="Paragraphedeliste"/>
        <w:numPr>
          <w:ilvl w:val="0"/>
          <w:numId w:val="12"/>
        </w:numPr>
        <w:spacing w:after="0"/>
      </w:pPr>
      <w:r>
        <w:t xml:space="preserve">Le </w:t>
      </w:r>
      <w:r w:rsidR="002531D7">
        <w:t>lot</w:t>
      </w:r>
      <w:r>
        <w:t xml:space="preserve"> doit être cultivé dans tout l’espace délimité par ces poteaux. </w:t>
      </w:r>
    </w:p>
    <w:p w14:paraId="529A3CD1" w14:textId="0D86391F" w:rsidR="00882305" w:rsidRDefault="00882305" w:rsidP="00882305">
      <w:pPr>
        <w:pStyle w:val="Paragraphedeliste"/>
        <w:numPr>
          <w:ilvl w:val="0"/>
          <w:numId w:val="12"/>
        </w:numPr>
        <w:spacing w:after="0"/>
      </w:pPr>
      <w:r>
        <w:t xml:space="preserve">Chaque membre est responsable de la culture et de l’entretien de son </w:t>
      </w:r>
      <w:r w:rsidR="009967E1">
        <w:t>lot</w:t>
      </w:r>
      <w:r>
        <w:t>. Il doit désherber de façon régulière.</w:t>
      </w:r>
    </w:p>
    <w:p w14:paraId="021BFC7D" w14:textId="43F54739" w:rsidR="00882305" w:rsidRDefault="00882305" w:rsidP="00882305">
      <w:pPr>
        <w:pStyle w:val="Paragraphedeliste"/>
        <w:numPr>
          <w:ilvl w:val="0"/>
          <w:numId w:val="12"/>
        </w:numPr>
        <w:spacing w:after="0"/>
      </w:pPr>
      <w:r>
        <w:t xml:space="preserve">Les espèces à croissance invasive (framboisiers, fraisiers, menthe, etc.) nécessitent un contrôle régulier et </w:t>
      </w:r>
      <w:r w:rsidRPr="00E76C30">
        <w:rPr>
          <w:u w:val="single"/>
        </w:rPr>
        <w:t>ne doivent pas nuire aux déplacements dans les allées</w:t>
      </w:r>
      <w:r>
        <w:t>.</w:t>
      </w:r>
      <w:r w:rsidR="009967E1">
        <w:t xml:space="preserve"> Il est fortement recommandé de les placer au centre du lot.</w:t>
      </w:r>
    </w:p>
    <w:p w14:paraId="6F3927A3" w14:textId="1DAFBB34" w:rsidR="003F4C42" w:rsidRDefault="003F4C42" w:rsidP="003F4C42">
      <w:pPr>
        <w:pStyle w:val="Paragraphedeliste"/>
        <w:numPr>
          <w:ilvl w:val="0"/>
          <w:numId w:val="12"/>
        </w:numPr>
        <w:spacing w:after="0"/>
      </w:pPr>
      <w:r>
        <w:t>L’arrosage se fait à l’aide d’arrosoirs manuels. Les barils d’eau doivent être laissés à leur emplacement. Ils doivent toujours être remplis après utilisation. Si vous faites usage des boyaux d’arrosage, ils doivent être remis en place après utilisation. Les barils d’eau ne doivent pas servir au lavage des légumes ou des outils. Un lavabo est prévu à cet effet près du cabanon à outils.</w:t>
      </w:r>
    </w:p>
    <w:p w14:paraId="79AD87BD" w14:textId="77777777" w:rsidR="000D224A" w:rsidRDefault="000D224A" w:rsidP="000D224A">
      <w:pPr>
        <w:pStyle w:val="Paragraphedeliste"/>
        <w:spacing w:after="0"/>
        <w:ind w:left="1440"/>
      </w:pPr>
    </w:p>
    <w:p w14:paraId="0F62BD50" w14:textId="03CAEFD2" w:rsidR="00882305" w:rsidRPr="00882305" w:rsidRDefault="00882305" w:rsidP="004C6239">
      <w:pPr>
        <w:pStyle w:val="Paragraphedeliste"/>
        <w:numPr>
          <w:ilvl w:val="0"/>
          <w:numId w:val="30"/>
        </w:numPr>
        <w:rPr>
          <w:b/>
          <w:bCs/>
        </w:rPr>
      </w:pPr>
      <w:r w:rsidRPr="00882305">
        <w:rPr>
          <w:b/>
          <w:bCs/>
        </w:rPr>
        <w:t>Entretien des allées</w:t>
      </w:r>
    </w:p>
    <w:p w14:paraId="68A96FF0" w14:textId="2C3AC1F6" w:rsidR="00F873F7" w:rsidRDefault="00BE3563" w:rsidP="00882305">
      <w:pPr>
        <w:ind w:left="720"/>
        <w:rPr>
          <w:color w:val="FF0000"/>
        </w:rPr>
      </w:pPr>
      <w:r w:rsidRPr="006F649D">
        <w:t xml:space="preserve">La largeur minimale des allées doit être d’au moins </w:t>
      </w:r>
      <w:r w:rsidR="006C3D43">
        <w:t>30</w:t>
      </w:r>
      <w:r w:rsidR="00666644">
        <w:t> </w:t>
      </w:r>
      <w:r w:rsidR="00640572">
        <w:t>cm</w:t>
      </w:r>
      <w:r w:rsidR="006C3D43">
        <w:t xml:space="preserve"> (</w:t>
      </w:r>
      <w:r w:rsidR="002A4479" w:rsidRPr="006F649D">
        <w:t>12</w:t>
      </w:r>
      <w:r w:rsidR="00666644">
        <w:t> </w:t>
      </w:r>
      <w:r w:rsidR="00640572">
        <w:t>po</w:t>
      </w:r>
      <w:r w:rsidR="006C3D43">
        <w:t>)</w:t>
      </w:r>
      <w:r w:rsidRPr="006F649D">
        <w:t xml:space="preserve"> afin de faciliter l’entretien. </w:t>
      </w:r>
      <w:r w:rsidR="00C61021" w:rsidRPr="006F649D">
        <w:t xml:space="preserve">Les </w:t>
      </w:r>
      <w:r w:rsidR="002531D7" w:rsidRPr="006F649D">
        <w:t>lot</w:t>
      </w:r>
      <w:r w:rsidR="00C61021" w:rsidRPr="006F649D">
        <w:t>s actuellement non conformes devront être modifiés lors d</w:t>
      </w:r>
      <w:r w:rsidR="0001759A" w:rsidRPr="006F649D">
        <w:t>u</w:t>
      </w:r>
      <w:r w:rsidR="00C61021" w:rsidRPr="006F649D">
        <w:t xml:space="preserve"> remplacement des </w:t>
      </w:r>
      <w:r w:rsidR="006F649D" w:rsidRPr="006F649D">
        <w:t>piquets.</w:t>
      </w:r>
    </w:p>
    <w:p w14:paraId="5A8CB908" w14:textId="08CE7633" w:rsidR="00F873F7" w:rsidRPr="00BE3563" w:rsidRDefault="00F873F7" w:rsidP="00882305">
      <w:pPr>
        <w:ind w:left="720"/>
        <w:rPr>
          <w:color w:val="FF0000"/>
        </w:rPr>
      </w:pPr>
      <w:r w:rsidRPr="006F649D">
        <w:t>Les copeaux de bois ne doivent pas être utilisés dans les allées principales. Ils sont tolérés dans les allées secondaires seulement.</w:t>
      </w:r>
    </w:p>
    <w:p w14:paraId="5A0556FD" w14:textId="1BCC53AB" w:rsidR="00882305" w:rsidRPr="00882305" w:rsidRDefault="00882305" w:rsidP="00882305">
      <w:pPr>
        <w:ind w:left="720"/>
      </w:pPr>
      <w:r w:rsidRPr="00882305">
        <w:t>L’entretien des allées est sous la responsabilité des jardiniers adjacents.</w:t>
      </w:r>
    </w:p>
    <w:p w14:paraId="21341E4C" w14:textId="4AE43F28" w:rsidR="00262BA7" w:rsidRDefault="00882305" w:rsidP="00D8469C">
      <w:pPr>
        <w:ind w:left="720"/>
      </w:pPr>
      <w:r w:rsidRPr="00882305">
        <w:t>Les allées doivent être libres d’herbes indésirables et aucune plante des jardins ne doit déborder dans les allées. De plus, rien ne doit y être entreposé (pots, sacs de terre, outils, morceaux de bois, etc.).</w:t>
      </w:r>
    </w:p>
    <w:p w14:paraId="3157AF15" w14:textId="0BE49266" w:rsidR="000D224A" w:rsidRDefault="000D224A" w:rsidP="00D8469C">
      <w:pPr>
        <w:ind w:left="720"/>
      </w:pPr>
    </w:p>
    <w:p w14:paraId="5AD0F765" w14:textId="77777777" w:rsidR="000D224A" w:rsidRDefault="000D224A" w:rsidP="00D8469C">
      <w:pPr>
        <w:ind w:left="720"/>
      </w:pPr>
    </w:p>
    <w:p w14:paraId="2DCB1A4F" w14:textId="09F447DB" w:rsidR="008624A2" w:rsidRPr="008624A2" w:rsidRDefault="008624A2" w:rsidP="00415115">
      <w:pPr>
        <w:pStyle w:val="Paragraphedeliste"/>
        <w:numPr>
          <w:ilvl w:val="0"/>
          <w:numId w:val="30"/>
        </w:numPr>
        <w:ind w:left="709" w:hanging="349"/>
        <w:rPr>
          <w:b/>
          <w:bCs/>
        </w:rPr>
      </w:pPr>
      <w:r>
        <w:rPr>
          <w:b/>
          <w:bCs/>
        </w:rPr>
        <w:t>O</w:t>
      </w:r>
      <w:r w:rsidR="00F62FF3" w:rsidRPr="00F62FF3">
        <w:rPr>
          <w:b/>
          <w:bCs/>
        </w:rPr>
        <w:t>utils de jardinage</w:t>
      </w:r>
      <w:r>
        <w:rPr>
          <w:b/>
          <w:bCs/>
        </w:rPr>
        <w:t xml:space="preserve"> à usage communautaire</w:t>
      </w:r>
    </w:p>
    <w:p w14:paraId="0797C9BB" w14:textId="77777777" w:rsidR="008624A2" w:rsidRDefault="008624A2" w:rsidP="00415115">
      <w:pPr>
        <w:ind w:left="709"/>
      </w:pPr>
      <w:r>
        <w:t xml:space="preserve">Tous les outils à usage communautaire </w:t>
      </w:r>
      <w:r w:rsidRPr="00F62FF3">
        <w:t xml:space="preserve">(brouettes, pelles, râteaux et autres) </w:t>
      </w:r>
      <w:r>
        <w:t>doivent être nettoyés et déposés dans le cabanon après utilisation. Placer les outils brisés dans le contenant identifié à cet effet et inscrire sur le tableau à l’intérieur du cabanon tout autre correctif requis.</w:t>
      </w:r>
    </w:p>
    <w:p w14:paraId="6CAD920A" w14:textId="59C86F16" w:rsidR="008673EA" w:rsidRDefault="008624A2" w:rsidP="00415115">
      <w:pPr>
        <w:ind w:left="709"/>
      </w:pPr>
      <w:r w:rsidRPr="00784D1C">
        <w:t>Il est interdit de conserver les outils à usage communautaire dans son lot.</w:t>
      </w:r>
    </w:p>
    <w:p w14:paraId="3562FEA3" w14:textId="46CAFC45" w:rsidR="00400336" w:rsidRPr="008624A2" w:rsidRDefault="00400336" w:rsidP="008624A2">
      <w:pPr>
        <w:pStyle w:val="Paragraphedeliste"/>
        <w:numPr>
          <w:ilvl w:val="0"/>
          <w:numId w:val="30"/>
        </w:numPr>
        <w:rPr>
          <w:b/>
          <w:bCs/>
        </w:rPr>
      </w:pPr>
      <w:r w:rsidRPr="008624A2">
        <w:rPr>
          <w:b/>
          <w:bCs/>
        </w:rPr>
        <w:t>Compostage</w:t>
      </w:r>
      <w:r w:rsidR="00FD1779" w:rsidRPr="008624A2">
        <w:rPr>
          <w:b/>
          <w:bCs/>
        </w:rPr>
        <w:t xml:space="preserve"> et détritus</w:t>
      </w:r>
    </w:p>
    <w:p w14:paraId="2D9CED74" w14:textId="15244868" w:rsidR="00494451" w:rsidRPr="00784D1C" w:rsidRDefault="00FD1779" w:rsidP="00415115">
      <w:pPr>
        <w:ind w:left="709"/>
      </w:pPr>
      <w:r w:rsidRPr="00784D1C">
        <w:t xml:space="preserve">Les jardiniers sont responsables de sortir </w:t>
      </w:r>
      <w:r w:rsidR="00D733FA" w:rsidRPr="00784D1C">
        <w:t>eux-mêmes</w:t>
      </w:r>
      <w:r w:rsidRPr="00784D1C">
        <w:t xml:space="preserve"> les détritus non</w:t>
      </w:r>
      <w:r w:rsidR="00D733FA" w:rsidRPr="00784D1C">
        <w:t xml:space="preserve"> compostable</w:t>
      </w:r>
      <w:r w:rsidR="008A13BB">
        <w:t>s</w:t>
      </w:r>
      <w:r w:rsidR="00D733FA" w:rsidRPr="00784D1C">
        <w:t xml:space="preserve"> et de les déposer dans le conteneur situé à l’entrée du jardin.</w:t>
      </w:r>
    </w:p>
    <w:p w14:paraId="7C7DFC59" w14:textId="114A64C5" w:rsidR="00D733FA" w:rsidRPr="00587309" w:rsidRDefault="00494451" w:rsidP="00415115">
      <w:pPr>
        <w:ind w:left="709"/>
        <w:rPr>
          <w:i/>
          <w:iCs/>
        </w:rPr>
      </w:pPr>
      <w:r w:rsidRPr="00587309">
        <w:t>Les matières de plastiques recyclables tel</w:t>
      </w:r>
      <w:r w:rsidR="008A13BB" w:rsidRPr="00587309">
        <w:t>les</w:t>
      </w:r>
      <w:r w:rsidRPr="00587309">
        <w:t xml:space="preserve"> que les pots de plantes, etc. doivent être </w:t>
      </w:r>
      <w:r w:rsidR="00784D1C" w:rsidRPr="00587309">
        <w:t>disposé</w:t>
      </w:r>
      <w:r w:rsidR="008A13BB" w:rsidRPr="00587309">
        <w:t>e</w:t>
      </w:r>
      <w:r w:rsidR="00784D1C" w:rsidRPr="00587309">
        <w:t>s</w:t>
      </w:r>
      <w:r w:rsidR="00742EB3" w:rsidRPr="00587309">
        <w:t xml:space="preserve"> </w:t>
      </w:r>
      <w:r w:rsidR="00784D1C" w:rsidRPr="00587309">
        <w:t>dans le conteneur de recyclage situé dans le stationnement.</w:t>
      </w:r>
    </w:p>
    <w:p w14:paraId="31CF7E5E" w14:textId="2D4138EC" w:rsidR="00400336" w:rsidRDefault="00400336" w:rsidP="00415115">
      <w:pPr>
        <w:ind w:left="709"/>
      </w:pPr>
      <w:r>
        <w:t xml:space="preserve">Les résidus végétaux ne </w:t>
      </w:r>
      <w:r w:rsidR="00FD1779">
        <w:t xml:space="preserve">doivent </w:t>
      </w:r>
      <w:r>
        <w:t xml:space="preserve">pas </w:t>
      </w:r>
      <w:r w:rsidR="00FD1779">
        <w:t>être déposés dans le</w:t>
      </w:r>
      <w:r>
        <w:t xml:space="preserve"> conteneur à déchets</w:t>
      </w:r>
      <w:r w:rsidR="00775BB5">
        <w:t>.</w:t>
      </w:r>
      <w:r w:rsidR="00494451">
        <w:t xml:space="preserve"> </w:t>
      </w:r>
      <w:r w:rsidR="00D733FA">
        <w:t>Les jardiniers ont deux options </w:t>
      </w:r>
      <w:r w:rsidR="00494451">
        <w:t>de compostage</w:t>
      </w:r>
      <w:r w:rsidR="00D733FA">
        <w:t>:</w:t>
      </w:r>
    </w:p>
    <w:p w14:paraId="4276904C" w14:textId="0EDDD040" w:rsidR="00400336" w:rsidRDefault="00D733FA" w:rsidP="00415115">
      <w:pPr>
        <w:pStyle w:val="Paragraphedeliste"/>
        <w:numPr>
          <w:ilvl w:val="0"/>
          <w:numId w:val="17"/>
        </w:numPr>
        <w:tabs>
          <w:tab w:val="left" w:pos="1418"/>
        </w:tabs>
        <w:ind w:left="709" w:firstLine="284"/>
      </w:pPr>
      <w:r>
        <w:t>Le</w:t>
      </w:r>
      <w:r w:rsidR="00400336">
        <w:t xml:space="preserve"> compostage de surface (déposer les résidus déchiquetés dans un trou creusé dans votre lot) </w:t>
      </w:r>
    </w:p>
    <w:p w14:paraId="598A8522" w14:textId="5C8726DB" w:rsidR="00400336" w:rsidRDefault="00D733FA" w:rsidP="00415115">
      <w:pPr>
        <w:pStyle w:val="Paragraphedeliste"/>
        <w:numPr>
          <w:ilvl w:val="0"/>
          <w:numId w:val="17"/>
        </w:numPr>
        <w:ind w:left="709" w:firstLine="284"/>
      </w:pPr>
      <w:r>
        <w:t>Le</w:t>
      </w:r>
      <w:r w:rsidR="00400336">
        <w:t xml:space="preserve"> compostage communautaire aux endroits prévus à cette fin.</w:t>
      </w:r>
    </w:p>
    <w:p w14:paraId="32224331" w14:textId="0E3DD320" w:rsidR="00400336" w:rsidRDefault="00400336" w:rsidP="00415115">
      <w:pPr>
        <w:ind w:left="709"/>
      </w:pPr>
      <w:r>
        <w:t xml:space="preserve">Les résidus </w:t>
      </w:r>
      <w:r w:rsidRPr="00775BB5">
        <w:t xml:space="preserve">alimentaires </w:t>
      </w:r>
      <w:r w:rsidR="00D733FA" w:rsidRPr="00E76C30">
        <w:t>prov</w:t>
      </w:r>
      <w:r w:rsidRPr="00E76C30">
        <w:t>enant</w:t>
      </w:r>
      <w:r w:rsidRPr="00775BB5">
        <w:t xml:space="preserve"> de votre </w:t>
      </w:r>
      <w:r w:rsidR="00D733FA" w:rsidRPr="00E76C30">
        <w:t>résidence</w:t>
      </w:r>
      <w:r w:rsidRPr="00775BB5">
        <w:t xml:space="preserve"> </w:t>
      </w:r>
      <w:r>
        <w:t>ne sont pas acceptés sur votre lot ou dans les espaces communs de compostage.</w:t>
      </w:r>
    </w:p>
    <w:p w14:paraId="13CDEA3C" w14:textId="1461C002" w:rsidR="00B00E11" w:rsidRDefault="00400336" w:rsidP="00415115">
      <w:pPr>
        <w:spacing w:after="0"/>
        <w:ind w:left="709"/>
        <w:rPr>
          <w:u w:val="single"/>
        </w:rPr>
      </w:pPr>
      <w:r w:rsidRPr="00FD1779">
        <w:rPr>
          <w:u w:val="single"/>
        </w:rPr>
        <w:t>Attention : bien s’assurer que les résidus végétaux déposés au compostage ne contiennent pas de cordes, plastiques, débris de bois, etc.</w:t>
      </w:r>
    </w:p>
    <w:p w14:paraId="050FC48D" w14:textId="77777777" w:rsidR="00B00E11" w:rsidRDefault="00B00E11" w:rsidP="00B00E11">
      <w:pPr>
        <w:spacing w:after="0"/>
        <w:ind w:left="567"/>
        <w:rPr>
          <w:u w:val="single"/>
        </w:rPr>
      </w:pPr>
    </w:p>
    <w:p w14:paraId="625D0C22" w14:textId="346E9C44" w:rsidR="00400336" w:rsidRDefault="00400336" w:rsidP="004C6239">
      <w:pPr>
        <w:pStyle w:val="Paragraphedeliste"/>
        <w:numPr>
          <w:ilvl w:val="0"/>
          <w:numId w:val="30"/>
        </w:numPr>
        <w:rPr>
          <w:b/>
          <w:bCs/>
        </w:rPr>
      </w:pPr>
      <w:r w:rsidRPr="00400336">
        <w:rPr>
          <w:b/>
          <w:bCs/>
        </w:rPr>
        <w:t xml:space="preserve">Fin de saison et nettoyage du </w:t>
      </w:r>
      <w:r w:rsidR="002531D7">
        <w:rPr>
          <w:b/>
          <w:bCs/>
        </w:rPr>
        <w:t>lot</w:t>
      </w:r>
    </w:p>
    <w:p w14:paraId="39CC9581" w14:textId="77777777" w:rsidR="00775BB5" w:rsidRDefault="00400336" w:rsidP="008B649D">
      <w:pPr>
        <w:ind w:left="708"/>
      </w:pPr>
      <w:r w:rsidRPr="008B649D">
        <w:rPr>
          <w:u w:val="single"/>
        </w:rPr>
        <w:t>Au 1er novembre</w:t>
      </w:r>
      <w:r w:rsidRPr="00400336">
        <w:t xml:space="preserve">, les lots doivent avoir été remis en ordre : plants de légumes et fleurs enlevés (sauf plantes vivaces), tuteurs de tomates et autres poteaux rangés pour qu’ils restent en place dans votre lot de façon sécuritaire, objets non utilisés mis au conteneur à déchets. Un nettoyage des allées est aussi nécessaire (voir à bien enlever tout ce qui pourrait nuire au déplacement sécuritaire : clous, vis, planches en mauvais état, etc.). </w:t>
      </w:r>
    </w:p>
    <w:p w14:paraId="3F913819" w14:textId="1AE05465" w:rsidR="00400336" w:rsidRDefault="00400336" w:rsidP="008B649D">
      <w:pPr>
        <w:ind w:left="708"/>
      </w:pPr>
      <w:r w:rsidRPr="00400336">
        <w:t>Tout jardin n’ayant pas été remis en ordre sera considéré comme abandonné et sera remis en location.</w:t>
      </w:r>
    </w:p>
    <w:p w14:paraId="2B125DEA" w14:textId="7AA9AED3" w:rsidR="002601CC" w:rsidRDefault="002601CC">
      <w:r>
        <w:br w:type="page"/>
      </w:r>
    </w:p>
    <w:p w14:paraId="5AA4C62B" w14:textId="77777777" w:rsidR="002601CC" w:rsidRPr="00D8469C" w:rsidRDefault="002601CC" w:rsidP="008B649D">
      <w:pPr>
        <w:ind w:left="708"/>
      </w:pPr>
    </w:p>
    <w:p w14:paraId="2C7303C5" w14:textId="0419CB7E" w:rsidR="00B508FE" w:rsidRPr="00621F1F" w:rsidRDefault="00B508FE" w:rsidP="002D10A5">
      <w:pPr>
        <w:rPr>
          <w:b/>
          <w:bCs/>
          <w:caps/>
          <w:color w:val="00B050"/>
          <w:sz w:val="28"/>
          <w:szCs w:val="28"/>
        </w:rPr>
      </w:pPr>
      <w:r w:rsidRPr="00621F1F">
        <w:rPr>
          <w:b/>
          <w:bCs/>
          <w:caps/>
          <w:color w:val="00B050"/>
          <w:sz w:val="28"/>
          <w:szCs w:val="28"/>
        </w:rPr>
        <w:t>Règles de conduite</w:t>
      </w:r>
    </w:p>
    <w:p w14:paraId="3836CF47" w14:textId="4F544BAC" w:rsidR="00262BA7" w:rsidRDefault="00B508FE" w:rsidP="004C6239">
      <w:pPr>
        <w:pStyle w:val="Paragraphedeliste"/>
        <w:numPr>
          <w:ilvl w:val="0"/>
          <w:numId w:val="31"/>
        </w:numPr>
        <w:rPr>
          <w:b/>
          <w:bCs/>
        </w:rPr>
      </w:pPr>
      <w:r w:rsidRPr="00262BA7">
        <w:rPr>
          <w:b/>
          <w:bCs/>
        </w:rPr>
        <w:t>Sécurité</w:t>
      </w:r>
    </w:p>
    <w:p w14:paraId="4CEA4A07" w14:textId="721B9E67" w:rsidR="00CF3F6C" w:rsidRPr="008571F1" w:rsidRDefault="00CF3F6C" w:rsidP="003E6554">
      <w:pPr>
        <w:pStyle w:val="Paragraphedeliste"/>
        <w:numPr>
          <w:ilvl w:val="0"/>
          <w:numId w:val="5"/>
        </w:numPr>
      </w:pPr>
      <w:r w:rsidRPr="000E0CD4">
        <w:rPr>
          <w:u w:val="single"/>
        </w:rPr>
        <w:t>V</w:t>
      </w:r>
      <w:r w:rsidR="000E0CD4" w:rsidRPr="000E0CD4">
        <w:rPr>
          <w:u w:val="single"/>
        </w:rPr>
        <w:t>oir</w:t>
      </w:r>
      <w:r w:rsidRPr="000E0CD4">
        <w:rPr>
          <w:u w:val="single"/>
        </w:rPr>
        <w:t xml:space="preserve"> et être vu</w:t>
      </w:r>
      <w:r w:rsidRPr="00CF3F6C">
        <w:t xml:space="preserve"> : </w:t>
      </w:r>
      <w:r w:rsidR="000E0CD4" w:rsidRPr="00463AB4">
        <w:t>pour sa sécurité et celle des autres, toute personne doit pouvoir être vue.</w:t>
      </w:r>
      <w:r w:rsidR="00C61021" w:rsidRPr="00463AB4">
        <w:t xml:space="preserve"> </w:t>
      </w:r>
      <w:r w:rsidR="00C61021" w:rsidRPr="00463AB4">
        <w:rPr>
          <w:u w:val="single"/>
        </w:rPr>
        <w:t>Rappel :</w:t>
      </w:r>
      <w:r w:rsidR="000E0CD4" w:rsidRPr="00463AB4">
        <w:rPr>
          <w:u w:val="single"/>
        </w:rPr>
        <w:t xml:space="preserve"> Les supports, tuteurs et plantes </w:t>
      </w:r>
      <w:r w:rsidRPr="00463AB4">
        <w:rPr>
          <w:u w:val="single"/>
        </w:rPr>
        <w:t>ne d</w:t>
      </w:r>
      <w:r w:rsidR="000E0CD4" w:rsidRPr="00463AB4">
        <w:rPr>
          <w:u w:val="single"/>
        </w:rPr>
        <w:t>oivent pas</w:t>
      </w:r>
      <w:r w:rsidRPr="00463AB4">
        <w:rPr>
          <w:u w:val="single"/>
        </w:rPr>
        <w:t xml:space="preserve"> dépasser </w:t>
      </w:r>
      <w:r w:rsidR="000E0CD4" w:rsidRPr="00463AB4">
        <w:rPr>
          <w:u w:val="single"/>
        </w:rPr>
        <w:t xml:space="preserve">1,5 </w:t>
      </w:r>
      <w:r w:rsidR="00640572">
        <w:rPr>
          <w:u w:val="single"/>
        </w:rPr>
        <w:t>m</w:t>
      </w:r>
      <w:r w:rsidR="000E0CD4" w:rsidRPr="00463AB4">
        <w:rPr>
          <w:u w:val="single"/>
        </w:rPr>
        <w:t xml:space="preserve"> (5</w:t>
      </w:r>
      <w:r w:rsidR="00666644">
        <w:rPr>
          <w:u w:val="single"/>
        </w:rPr>
        <w:t> </w:t>
      </w:r>
      <w:r w:rsidR="00640572">
        <w:rPr>
          <w:u w:val="single"/>
        </w:rPr>
        <w:t>pi</w:t>
      </w:r>
      <w:r w:rsidR="000E0CD4" w:rsidRPr="00463AB4">
        <w:rPr>
          <w:u w:val="single"/>
        </w:rPr>
        <w:t>)</w:t>
      </w:r>
      <w:r w:rsidRPr="00463AB4">
        <w:rPr>
          <w:u w:val="single"/>
        </w:rPr>
        <w:t xml:space="preserve"> de hauteur</w:t>
      </w:r>
      <w:r w:rsidR="000E0CD4" w:rsidRPr="00463AB4">
        <w:rPr>
          <w:u w:val="single"/>
        </w:rPr>
        <w:t xml:space="preserve"> à partir du niveau de l’allée</w:t>
      </w:r>
      <w:r w:rsidRPr="000E0CD4">
        <w:rPr>
          <w:color w:val="FF0000"/>
        </w:rPr>
        <w:t xml:space="preserve">. </w:t>
      </w:r>
    </w:p>
    <w:p w14:paraId="0635C4EE" w14:textId="7B7612CE" w:rsidR="008571F1" w:rsidRPr="00CF3F6C" w:rsidRDefault="008571F1" w:rsidP="003E6554">
      <w:pPr>
        <w:pStyle w:val="Paragraphedeliste"/>
        <w:numPr>
          <w:ilvl w:val="0"/>
          <w:numId w:val="5"/>
        </w:numPr>
      </w:pPr>
      <w:r>
        <w:rPr>
          <w:u w:val="single"/>
        </w:rPr>
        <w:t xml:space="preserve">Les bordures ou clôtures installées autour des </w:t>
      </w:r>
      <w:r w:rsidR="002531D7">
        <w:rPr>
          <w:u w:val="single"/>
        </w:rPr>
        <w:t>lot</w:t>
      </w:r>
      <w:r>
        <w:rPr>
          <w:u w:val="single"/>
        </w:rPr>
        <w:t xml:space="preserve">s ne doivent pas dépasser </w:t>
      </w:r>
      <w:r w:rsidR="00525F32">
        <w:rPr>
          <w:u w:val="single"/>
        </w:rPr>
        <w:t>60</w:t>
      </w:r>
      <w:r w:rsidR="00666644">
        <w:rPr>
          <w:u w:val="single"/>
        </w:rPr>
        <w:t> </w:t>
      </w:r>
      <w:r w:rsidR="00640572">
        <w:rPr>
          <w:u w:val="single"/>
        </w:rPr>
        <w:t>cm</w:t>
      </w:r>
      <w:r>
        <w:rPr>
          <w:u w:val="single"/>
        </w:rPr>
        <w:t xml:space="preserve"> (</w:t>
      </w:r>
      <w:r w:rsidR="00525F32">
        <w:rPr>
          <w:u w:val="single"/>
        </w:rPr>
        <w:t>24</w:t>
      </w:r>
      <w:r w:rsidR="00666644">
        <w:rPr>
          <w:u w:val="single"/>
        </w:rPr>
        <w:t> </w:t>
      </w:r>
      <w:r w:rsidR="00640572">
        <w:rPr>
          <w:u w:val="single"/>
        </w:rPr>
        <w:t>po</w:t>
      </w:r>
      <w:r>
        <w:rPr>
          <w:u w:val="single"/>
        </w:rPr>
        <w:t>) de hauteur.</w:t>
      </w:r>
      <w:r>
        <w:t xml:space="preserve"> Les tuteurs doivent être installés à au moins 20</w:t>
      </w:r>
      <w:r w:rsidR="00666644">
        <w:t> </w:t>
      </w:r>
      <w:r>
        <w:t>cm (8</w:t>
      </w:r>
      <w:r w:rsidR="00666644">
        <w:t> </w:t>
      </w:r>
      <w:r w:rsidR="00640572">
        <w:t>po</w:t>
      </w:r>
      <w:r>
        <w:t>) à l’intérieur d</w:t>
      </w:r>
      <w:r w:rsidR="00525F32">
        <w:t>es</w:t>
      </w:r>
      <w:r>
        <w:t xml:space="preserve"> </w:t>
      </w:r>
      <w:r w:rsidR="002531D7">
        <w:t>lot</w:t>
      </w:r>
      <w:r w:rsidR="00525F32">
        <w:t>s</w:t>
      </w:r>
      <w:r>
        <w:t>.</w:t>
      </w:r>
    </w:p>
    <w:p w14:paraId="6FE7D881" w14:textId="49DF1293" w:rsidR="00CF3F6C" w:rsidRDefault="00CF3F6C" w:rsidP="003E6554">
      <w:pPr>
        <w:pStyle w:val="Paragraphedeliste"/>
        <w:numPr>
          <w:ilvl w:val="0"/>
          <w:numId w:val="5"/>
        </w:numPr>
      </w:pPr>
      <w:r w:rsidRPr="00CF3F6C">
        <w:t>La porte d’entrée doit être cadenassée en tout temps et la porte du cabanon à outils doit être verrouillée par la dernière personne à quitter le site.</w:t>
      </w:r>
    </w:p>
    <w:p w14:paraId="0DD87EF3" w14:textId="77777777" w:rsidR="00147A6C" w:rsidRPr="00CF3F6C" w:rsidRDefault="00147A6C" w:rsidP="00147A6C">
      <w:pPr>
        <w:pStyle w:val="Paragraphedeliste"/>
        <w:ind w:left="1428"/>
      </w:pPr>
    </w:p>
    <w:p w14:paraId="3312AF41" w14:textId="1D641479" w:rsidR="00B508FE" w:rsidRDefault="00B508FE" w:rsidP="004C6239">
      <w:pPr>
        <w:pStyle w:val="Paragraphedeliste"/>
        <w:numPr>
          <w:ilvl w:val="0"/>
          <w:numId w:val="31"/>
        </w:numPr>
        <w:ind w:left="426" w:firstLine="0"/>
        <w:rPr>
          <w:b/>
          <w:bCs/>
        </w:rPr>
      </w:pPr>
      <w:r w:rsidRPr="00262BA7">
        <w:rPr>
          <w:b/>
          <w:bCs/>
        </w:rPr>
        <w:t>Maintien de l’ordre</w:t>
      </w:r>
    </w:p>
    <w:p w14:paraId="634F407F" w14:textId="76D34794" w:rsidR="00193086" w:rsidRPr="00DB5CDB" w:rsidRDefault="00193086" w:rsidP="00193086">
      <w:pPr>
        <w:pStyle w:val="Paragraphedeliste"/>
        <w:numPr>
          <w:ilvl w:val="0"/>
          <w:numId w:val="4"/>
        </w:numPr>
        <w:spacing w:after="0"/>
      </w:pPr>
      <w:r w:rsidRPr="00DB5CDB">
        <w:t>Une personne qui par ses propos, son comportement ou son attitude nuirait de façon récurrente à la quiétude des lieux, sera expulsée sans autre avis ni procédure</w:t>
      </w:r>
      <w:r w:rsidR="005E5B48" w:rsidRPr="00DB5CDB">
        <w:t xml:space="preserve"> et perdra tous ses privilèges</w:t>
      </w:r>
      <w:r w:rsidRPr="00DB5CDB">
        <w:t>.</w:t>
      </w:r>
    </w:p>
    <w:p w14:paraId="3A60DB10" w14:textId="6DF9DDE2" w:rsidR="00A83CA4" w:rsidRPr="00A83CA4" w:rsidRDefault="00A83CA4" w:rsidP="003E6554">
      <w:pPr>
        <w:pStyle w:val="Paragraphedeliste"/>
        <w:numPr>
          <w:ilvl w:val="0"/>
          <w:numId w:val="4"/>
        </w:numPr>
        <w:spacing w:after="0"/>
      </w:pPr>
      <w:r w:rsidRPr="00A83CA4">
        <w:t>Les animaux de compagnie ne sont pas admis.</w:t>
      </w:r>
    </w:p>
    <w:p w14:paraId="30C0C0A4" w14:textId="24D7E82C" w:rsidR="00A83CA4" w:rsidRPr="00A83CA4" w:rsidRDefault="00A83CA4" w:rsidP="003E6554">
      <w:pPr>
        <w:pStyle w:val="Paragraphedeliste"/>
        <w:numPr>
          <w:ilvl w:val="0"/>
          <w:numId w:val="4"/>
        </w:numPr>
        <w:spacing w:after="0"/>
      </w:pPr>
      <w:r w:rsidRPr="00A83CA4">
        <w:t>La consommation de boissons alcoolisées et de drogues est formellement interdite. L’usage du tabac, de la cigarette électronique et du cannabis est également interdit.</w:t>
      </w:r>
    </w:p>
    <w:p w14:paraId="6DAB2685" w14:textId="3A9141B8" w:rsidR="00A83CA4" w:rsidRPr="00A83CA4" w:rsidRDefault="00A83CA4" w:rsidP="003E6554">
      <w:pPr>
        <w:pStyle w:val="Paragraphedeliste"/>
        <w:numPr>
          <w:ilvl w:val="0"/>
          <w:numId w:val="4"/>
        </w:numPr>
        <w:spacing w:after="0"/>
      </w:pPr>
      <w:r w:rsidRPr="00A83CA4">
        <w:t>Tout membre doit avoir une tenue vestimentaire adéquate à un milieu de vie familial.</w:t>
      </w:r>
    </w:p>
    <w:p w14:paraId="4173DBD9" w14:textId="77777777" w:rsidR="00E91BA3" w:rsidRDefault="00A83CA4" w:rsidP="003E6554">
      <w:pPr>
        <w:pStyle w:val="Paragraphedeliste"/>
        <w:numPr>
          <w:ilvl w:val="0"/>
          <w:numId w:val="4"/>
        </w:numPr>
        <w:spacing w:after="0"/>
      </w:pPr>
      <w:r w:rsidRPr="00A83CA4">
        <w:t>Tout vol ou vandalisme entraîne un avis d’expulsion des Jardins communautaires.</w:t>
      </w:r>
    </w:p>
    <w:p w14:paraId="770F6B59" w14:textId="77777777" w:rsidR="002E7B46" w:rsidRDefault="002E7B46" w:rsidP="002E7B46">
      <w:pPr>
        <w:spacing w:after="0"/>
      </w:pPr>
    </w:p>
    <w:p w14:paraId="749302A3" w14:textId="3458B330" w:rsidR="002E7B46" w:rsidRPr="00147A6C" w:rsidRDefault="002E7B46" w:rsidP="00147A6C">
      <w:pPr>
        <w:pStyle w:val="Paragraphedeliste"/>
        <w:numPr>
          <w:ilvl w:val="0"/>
          <w:numId w:val="31"/>
        </w:numPr>
        <w:ind w:left="426" w:firstLine="0"/>
        <w:rPr>
          <w:b/>
          <w:bCs/>
        </w:rPr>
      </w:pPr>
      <w:r w:rsidRPr="005B394C">
        <w:rPr>
          <w:b/>
          <w:bCs/>
        </w:rPr>
        <w:t>Communication</w:t>
      </w:r>
    </w:p>
    <w:p w14:paraId="7ADFB608" w14:textId="6BBF3AD1" w:rsidR="002601CC" w:rsidRDefault="005B394C" w:rsidP="002E7B46">
      <w:pPr>
        <w:spacing w:after="0"/>
        <w:ind w:left="786"/>
      </w:pPr>
      <w:r>
        <w:t>Tout membre</w:t>
      </w:r>
      <w:r w:rsidR="002E7B46">
        <w:t xml:space="preserve"> qui rencontre une situation problématique ou est en désaccord avec un aspect de </w:t>
      </w:r>
      <w:r>
        <w:t>la</w:t>
      </w:r>
      <w:r w:rsidR="00147A6C">
        <w:t xml:space="preserve"> gestion</w:t>
      </w:r>
      <w:r w:rsidR="002E7B46">
        <w:t xml:space="preserve"> des </w:t>
      </w:r>
      <w:r w:rsidR="00742EB3">
        <w:t>J</w:t>
      </w:r>
      <w:r w:rsidR="002E7B46">
        <w:t>ardins communautaires doit d’abord en informer le conseil d’administration</w:t>
      </w:r>
      <w:r w:rsidR="00742EB3">
        <w:t>.</w:t>
      </w:r>
    </w:p>
    <w:p w14:paraId="59F1BF71" w14:textId="5D7BD395" w:rsidR="00A83CA4" w:rsidRPr="00A83CA4" w:rsidRDefault="00A83CA4" w:rsidP="00E91BA3">
      <w:pPr>
        <w:pStyle w:val="Paragraphedeliste"/>
        <w:spacing w:after="0"/>
        <w:ind w:left="1428"/>
      </w:pPr>
    </w:p>
    <w:p w14:paraId="2A29A65F" w14:textId="77777777" w:rsidR="002601CC" w:rsidRDefault="002601CC" w:rsidP="002D10A5">
      <w:pPr>
        <w:rPr>
          <w:b/>
          <w:bCs/>
          <w:caps/>
          <w:color w:val="00B050"/>
          <w:sz w:val="28"/>
          <w:szCs w:val="28"/>
        </w:rPr>
      </w:pPr>
    </w:p>
    <w:p w14:paraId="068EADEE" w14:textId="659F4512" w:rsidR="00B508FE" w:rsidRPr="00621F1F" w:rsidRDefault="00B508FE" w:rsidP="002D10A5">
      <w:pPr>
        <w:rPr>
          <w:b/>
          <w:bCs/>
          <w:caps/>
          <w:color w:val="00B050"/>
          <w:sz w:val="28"/>
          <w:szCs w:val="28"/>
        </w:rPr>
      </w:pPr>
      <w:r w:rsidRPr="00621F1F">
        <w:rPr>
          <w:b/>
          <w:bCs/>
          <w:caps/>
          <w:color w:val="00B050"/>
          <w:sz w:val="28"/>
          <w:szCs w:val="28"/>
        </w:rPr>
        <w:t>Non-respect des règles</w:t>
      </w:r>
    </w:p>
    <w:bookmarkEnd w:id="0"/>
    <w:p w14:paraId="66B32ADE" w14:textId="11828D83" w:rsidR="00A32B26" w:rsidRPr="00A32B26" w:rsidRDefault="00A32B26" w:rsidP="00A32B26">
      <w:pPr>
        <w:spacing w:line="240" w:lineRule="auto"/>
        <w:ind w:left="709"/>
      </w:pPr>
      <w:r w:rsidRPr="00A32B26">
        <w:t>Tout membre peut perdre ses privilèges et recevoir un avis écrit d’expulsion des Jardins communautaires en ne respectant pas les règlements et plus précisément par les actions suivantes :</w:t>
      </w:r>
    </w:p>
    <w:p w14:paraId="02806849" w14:textId="3905824A" w:rsidR="00A32B26" w:rsidRPr="00A32B26" w:rsidRDefault="00A32B26" w:rsidP="00F146C1">
      <w:pPr>
        <w:pStyle w:val="Paragraphedeliste"/>
        <w:numPr>
          <w:ilvl w:val="0"/>
          <w:numId w:val="14"/>
        </w:numPr>
        <w:spacing w:line="240" w:lineRule="auto"/>
      </w:pPr>
      <w:r w:rsidRPr="00A32B26">
        <w:t>Tout membre qui n’a pas cultivé et ensemencé son lot au plus tard le 1er juin</w:t>
      </w:r>
    </w:p>
    <w:p w14:paraId="132D5FA3" w14:textId="7002CFF1" w:rsidR="00A32B26" w:rsidRPr="00A32B26" w:rsidRDefault="00A32B26" w:rsidP="00F146C1">
      <w:pPr>
        <w:pStyle w:val="Paragraphedeliste"/>
        <w:numPr>
          <w:ilvl w:val="0"/>
          <w:numId w:val="14"/>
        </w:numPr>
        <w:spacing w:line="240" w:lineRule="auto"/>
      </w:pPr>
      <w:r w:rsidRPr="00A32B26">
        <w:t>Tout membre qui reçoit un avis de mauvais entretien de son lot et qui ne prend pas les actions nécessaires pour remédier à la situation.</w:t>
      </w:r>
    </w:p>
    <w:p w14:paraId="4EBA9CA6" w14:textId="4E8C2B14" w:rsidR="00A32B26" w:rsidRPr="00A32B26" w:rsidRDefault="00A32B26" w:rsidP="00F146C1">
      <w:pPr>
        <w:pStyle w:val="Paragraphedeliste"/>
        <w:numPr>
          <w:ilvl w:val="0"/>
          <w:numId w:val="14"/>
        </w:numPr>
        <w:spacing w:line="240" w:lineRule="auto"/>
      </w:pPr>
      <w:r w:rsidRPr="00A32B26">
        <w:t>Tout membre qui n’a pas nettoyé son lot à la fermeture, soit le 1er novembre. Ce membre ne recevra pas le formulaire de renouvellement pour la prochaine année.</w:t>
      </w:r>
    </w:p>
    <w:p w14:paraId="76DD7A7D" w14:textId="5B6947A9" w:rsidR="00810AD9" w:rsidRPr="00A10017" w:rsidRDefault="00A32B26" w:rsidP="00A10017">
      <w:pPr>
        <w:pStyle w:val="Paragraphedeliste"/>
        <w:numPr>
          <w:ilvl w:val="0"/>
          <w:numId w:val="14"/>
        </w:numPr>
        <w:spacing w:line="240" w:lineRule="auto"/>
      </w:pPr>
      <w:r w:rsidRPr="00A32B26">
        <w:t>Tout membre dont la conduite ou les activités interfèrent avec la bonne marche des Jardins communautaires.</w:t>
      </w:r>
    </w:p>
    <w:sectPr w:rsidR="00810AD9" w:rsidRPr="00A10017" w:rsidSect="00EA3300">
      <w:pgSz w:w="12240" w:h="15840"/>
      <w:pgMar w:top="1134" w:right="1183" w:bottom="1134" w:left="1134" w:header="425" w:footer="1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3050" w14:textId="77777777" w:rsidR="0056136A" w:rsidRDefault="0056136A" w:rsidP="00B508FE">
      <w:pPr>
        <w:spacing w:after="0" w:line="240" w:lineRule="auto"/>
      </w:pPr>
      <w:r>
        <w:separator/>
      </w:r>
    </w:p>
  </w:endnote>
  <w:endnote w:type="continuationSeparator" w:id="0">
    <w:p w14:paraId="3DA16CA6" w14:textId="77777777" w:rsidR="0056136A" w:rsidRDefault="0056136A" w:rsidP="00B508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eastAsiaTheme="minorEastAsia" w:cs="Times New Roman"/>
      </w:rPr>
      <w:id w:val="371818710"/>
      <w:docPartObj>
        <w:docPartGallery w:val="Page Numbers (Bottom of Page)"/>
        <w:docPartUnique/>
      </w:docPartObj>
    </w:sdtPr>
    <w:sdtEndPr/>
    <w:sdtContent>
      <w:p w14:paraId="2059E3BE" w14:textId="6377808B" w:rsidR="003E0E56" w:rsidRPr="0070363D" w:rsidRDefault="003E0E56" w:rsidP="0070363D">
        <w:pPr>
          <w:pStyle w:val="Pieddepage"/>
          <w:tabs>
            <w:tab w:val="clear" w:pos="4320"/>
            <w:tab w:val="clear" w:pos="8640"/>
          </w:tabs>
          <w:jc w:val="right"/>
          <w:rPr>
            <w:rFonts w:asciiTheme="majorHAnsi" w:eastAsiaTheme="majorEastAsia" w:hAnsiTheme="majorHAnsi" w:cstheme="majorBidi"/>
            <w:color w:val="4472C4" w:themeColor="accent1"/>
            <w:sz w:val="40"/>
            <w:szCs w:val="40"/>
          </w:rPr>
        </w:pPr>
        <w:r w:rsidRPr="00EA3300">
          <w:rPr>
            <w:rFonts w:eastAsiaTheme="minorEastAsia" w:cs="Times New Roman"/>
            <w:sz w:val="18"/>
            <w:szCs w:val="18"/>
          </w:rPr>
          <w:fldChar w:fldCharType="begin"/>
        </w:r>
        <w:r w:rsidRPr="00EA3300">
          <w:rPr>
            <w:sz w:val="18"/>
            <w:szCs w:val="18"/>
          </w:rPr>
          <w:instrText>PAGE   \* MERGEFORMAT</w:instrText>
        </w:r>
        <w:r w:rsidRPr="00EA3300">
          <w:rPr>
            <w:rFonts w:eastAsiaTheme="minorEastAsia" w:cs="Times New Roman"/>
            <w:sz w:val="18"/>
            <w:szCs w:val="18"/>
          </w:rPr>
          <w:fldChar w:fldCharType="separate"/>
        </w:r>
        <w:r w:rsidRPr="00EA3300">
          <w:rPr>
            <w:rFonts w:eastAsiaTheme="minorEastAsia" w:cs="Times New Roman"/>
            <w:sz w:val="18"/>
            <w:szCs w:val="18"/>
          </w:rPr>
          <w:t>1</w:t>
        </w:r>
        <w:r w:rsidRPr="00EA3300">
          <w:rPr>
            <w:rFonts w:asciiTheme="majorHAnsi" w:eastAsiaTheme="majorEastAsia" w:hAnsiTheme="majorHAnsi" w:cstheme="majorBidi"/>
            <w:color w:val="4472C4" w:themeColor="accent1"/>
            <w:sz w:val="18"/>
            <w:szCs w:val="18"/>
          </w:rPr>
          <w:fldChar w:fldCharType="end"/>
        </w:r>
        <w:r w:rsidRPr="00EA3300">
          <w:rPr>
            <w:rFonts w:asciiTheme="majorHAnsi" w:eastAsiaTheme="majorEastAsia" w:hAnsiTheme="majorHAnsi" w:cstheme="majorBidi"/>
            <w:color w:val="4472C4" w:themeColor="accent1"/>
            <w:sz w:val="18"/>
            <w:szCs w:val="18"/>
          </w:rPr>
          <w:t xml:space="preserve"> </w:t>
        </w:r>
        <w:r w:rsidRPr="00EA3300">
          <w:rPr>
            <w:rFonts w:eastAsiaTheme="minorEastAsia" w:cs="Times New Roman"/>
            <w:sz w:val="18"/>
            <w:szCs w:val="18"/>
          </w:rPr>
          <w:t xml:space="preserve">de </w:t>
        </w:r>
        <w:r w:rsidRPr="00EA3300">
          <w:rPr>
            <w:rFonts w:eastAsiaTheme="minorEastAsia" w:cs="Times New Roman"/>
            <w:sz w:val="18"/>
            <w:szCs w:val="18"/>
          </w:rPr>
          <w:fldChar w:fldCharType="begin"/>
        </w:r>
        <w:r w:rsidRPr="00EA3300">
          <w:rPr>
            <w:rFonts w:eastAsiaTheme="minorEastAsia" w:cs="Times New Roman"/>
            <w:sz w:val="18"/>
            <w:szCs w:val="18"/>
          </w:rPr>
          <w:instrText xml:space="preserve"> NUMPAGES  \* Arabic  \* MERGEFORMAT </w:instrText>
        </w:r>
        <w:r w:rsidRPr="00EA3300">
          <w:rPr>
            <w:rFonts w:eastAsiaTheme="minorEastAsia" w:cs="Times New Roman"/>
            <w:sz w:val="18"/>
            <w:szCs w:val="18"/>
          </w:rPr>
          <w:fldChar w:fldCharType="separate"/>
        </w:r>
        <w:r w:rsidRPr="00EA3300">
          <w:rPr>
            <w:rFonts w:eastAsiaTheme="minorEastAsia" w:cs="Times New Roman"/>
            <w:sz w:val="18"/>
            <w:szCs w:val="18"/>
          </w:rPr>
          <w:t>5</w:t>
        </w:r>
        <w:r w:rsidRPr="00EA3300">
          <w:rPr>
            <w:rFonts w:eastAsiaTheme="minorEastAsia" w:cs="Times New Roman"/>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F739" w14:textId="77777777" w:rsidR="0056136A" w:rsidRDefault="0056136A" w:rsidP="00B508FE">
      <w:pPr>
        <w:spacing w:after="0" w:line="240" w:lineRule="auto"/>
      </w:pPr>
      <w:r>
        <w:separator/>
      </w:r>
    </w:p>
  </w:footnote>
  <w:footnote w:type="continuationSeparator" w:id="0">
    <w:p w14:paraId="7E5D8A06" w14:textId="77777777" w:rsidR="0056136A" w:rsidRDefault="0056136A" w:rsidP="00B508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62ECD" w14:textId="57216642" w:rsidR="00B508FE" w:rsidRDefault="00B508FE">
    <w:pPr>
      <w:pStyle w:val="En-tte"/>
      <w:rPr>
        <w:sz w:val="36"/>
        <w:szCs w:val="36"/>
      </w:rPr>
    </w:pPr>
    <w:r w:rsidRPr="00B508FE">
      <w:rPr>
        <w:sz w:val="36"/>
        <w:szCs w:val="36"/>
      </w:rPr>
      <w:t>Règlements saisonniers</w:t>
    </w:r>
    <w:r w:rsidR="0070363D">
      <w:rPr>
        <w:sz w:val="36"/>
        <w:szCs w:val="36"/>
      </w:rPr>
      <w:t xml:space="preserve"> 2022</w:t>
    </w:r>
  </w:p>
  <w:p w14:paraId="49D10903" w14:textId="5408F7A3" w:rsidR="00B508FE" w:rsidRPr="00B508FE" w:rsidRDefault="003E0E56">
    <w:pPr>
      <w:pStyle w:val="En-tte"/>
      <w:rPr>
        <w:sz w:val="36"/>
        <w:szCs w:val="36"/>
      </w:rPr>
    </w:pPr>
    <w:r>
      <w:rPr>
        <w:noProof/>
        <w:sz w:val="36"/>
        <w:szCs w:val="36"/>
      </w:rPr>
      <mc:AlternateContent>
        <mc:Choice Requires="wps">
          <w:drawing>
            <wp:anchor distT="0" distB="0" distL="114300" distR="114300" simplePos="0" relativeHeight="251659264" behindDoc="0" locked="0" layoutInCell="1" allowOverlap="1" wp14:anchorId="4D03CF23" wp14:editId="33A35B5D">
              <wp:simplePos x="0" y="0"/>
              <wp:positionH relativeFrom="margin">
                <wp:align>left</wp:align>
              </wp:positionH>
              <wp:positionV relativeFrom="paragraph">
                <wp:posOffset>238271</wp:posOffset>
              </wp:positionV>
              <wp:extent cx="6686219" cy="25829"/>
              <wp:effectExtent l="0" t="0" r="19685" b="31750"/>
              <wp:wrapNone/>
              <wp:docPr id="1" name="Connecteur droit 1"/>
              <wp:cNvGraphicFramePr/>
              <a:graphic xmlns:a="http://schemas.openxmlformats.org/drawingml/2006/main">
                <a:graphicData uri="http://schemas.microsoft.com/office/word/2010/wordprocessingShape">
                  <wps:wsp>
                    <wps:cNvCnPr/>
                    <wps:spPr>
                      <a:xfrm flipV="1">
                        <a:off x="0" y="0"/>
                        <a:ext cx="6686219" cy="2582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8B32C" id="Connecteur droit 1"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75pt" to="526.4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" strokecolor="black [3213]" strokeweight=".5pt">
              <v:stroke joinstyle="miter"/>
              <w10:wrap anchorx="margin"/>
            </v:line>
          </w:pict>
        </mc:Fallback>
      </mc:AlternateContent>
    </w:r>
    <w:r w:rsidR="0070363D">
      <w:rPr>
        <w:sz w:val="36"/>
        <w:szCs w:val="36"/>
      </w:rPr>
      <w:t xml:space="preserve">Les </w:t>
    </w:r>
    <w:r w:rsidR="00B508FE">
      <w:rPr>
        <w:sz w:val="36"/>
        <w:szCs w:val="36"/>
      </w:rPr>
      <w:t>Jardins communautaires de Longueuil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67F94"/>
    <w:multiLevelType w:val="hybridMultilevel"/>
    <w:tmpl w:val="D548C1FC"/>
    <w:lvl w:ilvl="0" w:tplc="0C0C000F">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 w15:restartNumberingAfterBreak="0">
    <w:nsid w:val="0719788D"/>
    <w:multiLevelType w:val="hybridMultilevel"/>
    <w:tmpl w:val="B28AE144"/>
    <w:lvl w:ilvl="0" w:tplc="B76AFE16">
      <w:start w:val="4"/>
      <w:numFmt w:val="bullet"/>
      <w:lvlText w:val="•"/>
      <w:lvlJc w:val="left"/>
      <w:pPr>
        <w:ind w:left="1440" w:hanging="360"/>
      </w:pPr>
      <w:rPr>
        <w:rFonts w:ascii="Calibri" w:eastAsiaTheme="minorHAnsi" w:hAnsi="Calibri" w:cs="Calibri"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15:restartNumberingAfterBreak="0">
    <w:nsid w:val="08956666"/>
    <w:multiLevelType w:val="hybridMultilevel"/>
    <w:tmpl w:val="44F2513A"/>
    <w:lvl w:ilvl="0" w:tplc="A15244D0">
      <w:start w:val="1"/>
      <w:numFmt w:val="decimal"/>
      <w:lvlText w:val="%1."/>
      <w:lvlJc w:val="left"/>
      <w:pPr>
        <w:ind w:left="1419"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8B64FA2"/>
    <w:multiLevelType w:val="hybridMultilevel"/>
    <w:tmpl w:val="9E547CFA"/>
    <w:lvl w:ilvl="0" w:tplc="7F88FA32">
      <w:start w:val="1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1796F96"/>
    <w:multiLevelType w:val="hybridMultilevel"/>
    <w:tmpl w:val="3A24F278"/>
    <w:lvl w:ilvl="0" w:tplc="0C0C000F">
      <w:start w:val="1"/>
      <w:numFmt w:val="decimal"/>
      <w:lvlText w:val="%1."/>
      <w:lvlJc w:val="left"/>
      <w:pPr>
        <w:ind w:left="1068" w:hanging="360"/>
      </w:pPr>
      <w:rPr>
        <w:rFonts w:hint="default"/>
      </w:rPr>
    </w:lvl>
    <w:lvl w:ilvl="1" w:tplc="0C0C0019" w:tentative="1">
      <w:start w:val="1"/>
      <w:numFmt w:val="lowerLetter"/>
      <w:lvlText w:val="%2."/>
      <w:lvlJc w:val="left"/>
      <w:pPr>
        <w:ind w:left="1068" w:hanging="360"/>
      </w:pPr>
    </w:lvl>
    <w:lvl w:ilvl="2" w:tplc="0C0C001B" w:tentative="1">
      <w:start w:val="1"/>
      <w:numFmt w:val="lowerRoman"/>
      <w:lvlText w:val="%3."/>
      <w:lvlJc w:val="right"/>
      <w:pPr>
        <w:ind w:left="1788" w:hanging="180"/>
      </w:pPr>
    </w:lvl>
    <w:lvl w:ilvl="3" w:tplc="0C0C000F" w:tentative="1">
      <w:start w:val="1"/>
      <w:numFmt w:val="decimal"/>
      <w:lvlText w:val="%4."/>
      <w:lvlJc w:val="left"/>
      <w:pPr>
        <w:ind w:left="2508" w:hanging="360"/>
      </w:pPr>
    </w:lvl>
    <w:lvl w:ilvl="4" w:tplc="0C0C0019" w:tentative="1">
      <w:start w:val="1"/>
      <w:numFmt w:val="lowerLetter"/>
      <w:lvlText w:val="%5."/>
      <w:lvlJc w:val="left"/>
      <w:pPr>
        <w:ind w:left="3228" w:hanging="360"/>
      </w:pPr>
    </w:lvl>
    <w:lvl w:ilvl="5" w:tplc="0C0C001B" w:tentative="1">
      <w:start w:val="1"/>
      <w:numFmt w:val="lowerRoman"/>
      <w:lvlText w:val="%6."/>
      <w:lvlJc w:val="right"/>
      <w:pPr>
        <w:ind w:left="3948" w:hanging="180"/>
      </w:pPr>
    </w:lvl>
    <w:lvl w:ilvl="6" w:tplc="0C0C000F" w:tentative="1">
      <w:start w:val="1"/>
      <w:numFmt w:val="decimal"/>
      <w:lvlText w:val="%7."/>
      <w:lvlJc w:val="left"/>
      <w:pPr>
        <w:ind w:left="4668" w:hanging="360"/>
      </w:pPr>
    </w:lvl>
    <w:lvl w:ilvl="7" w:tplc="0C0C0019" w:tentative="1">
      <w:start w:val="1"/>
      <w:numFmt w:val="lowerLetter"/>
      <w:lvlText w:val="%8."/>
      <w:lvlJc w:val="left"/>
      <w:pPr>
        <w:ind w:left="5388" w:hanging="360"/>
      </w:pPr>
    </w:lvl>
    <w:lvl w:ilvl="8" w:tplc="0C0C001B" w:tentative="1">
      <w:start w:val="1"/>
      <w:numFmt w:val="lowerRoman"/>
      <w:lvlText w:val="%9."/>
      <w:lvlJc w:val="right"/>
      <w:pPr>
        <w:ind w:left="6108" w:hanging="180"/>
      </w:pPr>
    </w:lvl>
  </w:abstractNum>
  <w:abstractNum w:abstractNumId="5" w15:restartNumberingAfterBreak="0">
    <w:nsid w:val="16F31615"/>
    <w:multiLevelType w:val="hybridMultilevel"/>
    <w:tmpl w:val="BD4C7FC6"/>
    <w:lvl w:ilvl="0" w:tplc="A15244D0">
      <w:start w:val="1"/>
      <w:numFmt w:val="decimal"/>
      <w:lvlText w:val="%1."/>
      <w:lvlJc w:val="left"/>
      <w:pPr>
        <w:ind w:left="2128" w:hanging="710"/>
      </w:pPr>
      <w:rPr>
        <w:rFonts w:hint="default"/>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6" w15:restartNumberingAfterBreak="0">
    <w:nsid w:val="1AB70EE4"/>
    <w:multiLevelType w:val="hybridMultilevel"/>
    <w:tmpl w:val="DFAC83BA"/>
    <w:lvl w:ilvl="0" w:tplc="A15244D0">
      <w:start w:val="1"/>
      <w:numFmt w:val="decimal"/>
      <w:lvlText w:val="%1."/>
      <w:lvlJc w:val="left"/>
      <w:pPr>
        <w:ind w:left="1419"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36354C1"/>
    <w:multiLevelType w:val="hybridMultilevel"/>
    <w:tmpl w:val="5688236E"/>
    <w:lvl w:ilvl="0" w:tplc="A15244D0">
      <w:start w:val="1"/>
      <w:numFmt w:val="decimal"/>
      <w:lvlText w:val="%1."/>
      <w:lvlJc w:val="left"/>
      <w:pPr>
        <w:ind w:left="1419" w:hanging="710"/>
      </w:pPr>
      <w:rPr>
        <w:rFonts w:hint="default"/>
      </w:r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8" w15:restartNumberingAfterBreak="0">
    <w:nsid w:val="3A3F4B6C"/>
    <w:multiLevelType w:val="hybridMultilevel"/>
    <w:tmpl w:val="8DD215B4"/>
    <w:lvl w:ilvl="0" w:tplc="47945D5A">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3D7874E2"/>
    <w:multiLevelType w:val="hybridMultilevel"/>
    <w:tmpl w:val="9564C47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0" w15:restartNumberingAfterBreak="0">
    <w:nsid w:val="41DD0ADF"/>
    <w:multiLevelType w:val="hybridMultilevel"/>
    <w:tmpl w:val="870424B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1F10866"/>
    <w:multiLevelType w:val="hybridMultilevel"/>
    <w:tmpl w:val="01102FFA"/>
    <w:lvl w:ilvl="0" w:tplc="0C0C000F">
      <w:start w:val="1"/>
      <w:numFmt w:val="decimal"/>
      <w:lvlText w:val="%1."/>
      <w:lvlJc w:val="left"/>
      <w:pPr>
        <w:ind w:left="786" w:hanging="360"/>
      </w:pPr>
    </w:lvl>
    <w:lvl w:ilvl="1" w:tplc="0C0C0019" w:tentative="1">
      <w:start w:val="1"/>
      <w:numFmt w:val="lowerLetter"/>
      <w:lvlText w:val="%2."/>
      <w:lvlJc w:val="left"/>
      <w:pPr>
        <w:ind w:left="1506" w:hanging="360"/>
      </w:pPr>
    </w:lvl>
    <w:lvl w:ilvl="2" w:tplc="0C0C001B" w:tentative="1">
      <w:start w:val="1"/>
      <w:numFmt w:val="lowerRoman"/>
      <w:lvlText w:val="%3."/>
      <w:lvlJc w:val="right"/>
      <w:pPr>
        <w:ind w:left="2226" w:hanging="180"/>
      </w:pPr>
    </w:lvl>
    <w:lvl w:ilvl="3" w:tplc="0C0C000F" w:tentative="1">
      <w:start w:val="1"/>
      <w:numFmt w:val="decimal"/>
      <w:lvlText w:val="%4."/>
      <w:lvlJc w:val="left"/>
      <w:pPr>
        <w:ind w:left="2946" w:hanging="360"/>
      </w:pPr>
    </w:lvl>
    <w:lvl w:ilvl="4" w:tplc="0C0C0019" w:tentative="1">
      <w:start w:val="1"/>
      <w:numFmt w:val="lowerLetter"/>
      <w:lvlText w:val="%5."/>
      <w:lvlJc w:val="left"/>
      <w:pPr>
        <w:ind w:left="3666" w:hanging="360"/>
      </w:pPr>
    </w:lvl>
    <w:lvl w:ilvl="5" w:tplc="0C0C001B" w:tentative="1">
      <w:start w:val="1"/>
      <w:numFmt w:val="lowerRoman"/>
      <w:lvlText w:val="%6."/>
      <w:lvlJc w:val="right"/>
      <w:pPr>
        <w:ind w:left="4386" w:hanging="180"/>
      </w:pPr>
    </w:lvl>
    <w:lvl w:ilvl="6" w:tplc="0C0C000F" w:tentative="1">
      <w:start w:val="1"/>
      <w:numFmt w:val="decimal"/>
      <w:lvlText w:val="%7."/>
      <w:lvlJc w:val="left"/>
      <w:pPr>
        <w:ind w:left="5106" w:hanging="360"/>
      </w:pPr>
    </w:lvl>
    <w:lvl w:ilvl="7" w:tplc="0C0C0019" w:tentative="1">
      <w:start w:val="1"/>
      <w:numFmt w:val="lowerLetter"/>
      <w:lvlText w:val="%8."/>
      <w:lvlJc w:val="left"/>
      <w:pPr>
        <w:ind w:left="5826" w:hanging="360"/>
      </w:pPr>
    </w:lvl>
    <w:lvl w:ilvl="8" w:tplc="0C0C001B" w:tentative="1">
      <w:start w:val="1"/>
      <w:numFmt w:val="lowerRoman"/>
      <w:lvlText w:val="%9."/>
      <w:lvlJc w:val="right"/>
      <w:pPr>
        <w:ind w:left="6546" w:hanging="180"/>
      </w:pPr>
    </w:lvl>
  </w:abstractNum>
  <w:abstractNum w:abstractNumId="12" w15:restartNumberingAfterBreak="0">
    <w:nsid w:val="4376463F"/>
    <w:multiLevelType w:val="hybridMultilevel"/>
    <w:tmpl w:val="40A08554"/>
    <w:lvl w:ilvl="0" w:tplc="DE1EE180">
      <w:start w:val="2"/>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667239C"/>
    <w:multiLevelType w:val="hybridMultilevel"/>
    <w:tmpl w:val="A3E631D2"/>
    <w:lvl w:ilvl="0" w:tplc="D30E63E4">
      <w:start w:val="1"/>
      <w:numFmt w:val="decimal"/>
      <w:lvlText w:val="%1."/>
      <w:lvlJc w:val="left"/>
      <w:pPr>
        <w:ind w:left="720" w:hanging="360"/>
      </w:pPr>
      <w:rPr>
        <w:rFonts w:hint="default"/>
      </w:rPr>
    </w:lvl>
    <w:lvl w:ilvl="1" w:tplc="0C0C000F">
      <w:start w:val="1"/>
      <w:numFmt w:val="decimal"/>
      <w:lvlText w:val="%2."/>
      <w:lvlJc w:val="left"/>
      <w:pPr>
        <w:ind w:left="1440" w:hanging="360"/>
      </w:pPr>
      <w:rPr>
        <w:rFonts w:hint="default"/>
      </w:rPr>
    </w:lvl>
    <w:lvl w:ilvl="2" w:tplc="0C0C001B">
      <w:start w:val="1"/>
      <w:numFmt w:val="lowerRoman"/>
      <w:lvlText w:val="%3."/>
      <w:lvlJc w:val="right"/>
      <w:pPr>
        <w:ind w:left="2160" w:hanging="180"/>
      </w:pPr>
    </w:lvl>
    <w:lvl w:ilvl="3" w:tplc="B76AFE16">
      <w:start w:val="4"/>
      <w:numFmt w:val="bullet"/>
      <w:lvlText w:val="•"/>
      <w:lvlJc w:val="left"/>
      <w:pPr>
        <w:ind w:left="3220" w:hanging="700"/>
      </w:pPr>
      <w:rPr>
        <w:rFonts w:ascii="Calibri" w:eastAsiaTheme="minorHAnsi" w:hAnsi="Calibri" w:cs="Calibri"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9EC1CAE"/>
    <w:multiLevelType w:val="hybridMultilevel"/>
    <w:tmpl w:val="105CE49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15" w15:restartNumberingAfterBreak="0">
    <w:nsid w:val="527B78B2"/>
    <w:multiLevelType w:val="hybridMultilevel"/>
    <w:tmpl w:val="20F0F79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6" w15:restartNumberingAfterBreak="0">
    <w:nsid w:val="53A8149B"/>
    <w:multiLevelType w:val="hybridMultilevel"/>
    <w:tmpl w:val="8D101900"/>
    <w:lvl w:ilvl="0" w:tplc="D30E63E4">
      <w:start w:val="1"/>
      <w:numFmt w:val="decimal"/>
      <w:lvlText w:val="%1."/>
      <w:lvlJc w:val="left"/>
      <w:pPr>
        <w:ind w:left="720" w:hanging="360"/>
      </w:pPr>
      <w:rPr>
        <w:rFonts w:hint="default"/>
      </w:rPr>
    </w:lvl>
    <w:lvl w:ilvl="1" w:tplc="0C0C000F">
      <w:start w:val="1"/>
      <w:numFmt w:val="decimal"/>
      <w:lvlText w:val="%2."/>
      <w:lvlJc w:val="left"/>
      <w:pPr>
        <w:ind w:left="1440" w:hanging="360"/>
      </w:pPr>
      <w:rPr>
        <w:rFonts w:hint="default"/>
      </w:rPr>
    </w:lvl>
    <w:lvl w:ilvl="2" w:tplc="0C0C001B">
      <w:start w:val="1"/>
      <w:numFmt w:val="lowerRoman"/>
      <w:lvlText w:val="%3."/>
      <w:lvlJc w:val="right"/>
      <w:pPr>
        <w:ind w:left="2160" w:hanging="180"/>
      </w:pPr>
    </w:lvl>
    <w:lvl w:ilvl="3" w:tplc="B76AFE16">
      <w:start w:val="4"/>
      <w:numFmt w:val="bullet"/>
      <w:lvlText w:val="•"/>
      <w:lvlJc w:val="left"/>
      <w:pPr>
        <w:ind w:left="3220" w:hanging="700"/>
      </w:pPr>
      <w:rPr>
        <w:rFonts w:ascii="Calibri" w:eastAsiaTheme="minorHAnsi" w:hAnsi="Calibri" w:cs="Calibri"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5E87F24"/>
    <w:multiLevelType w:val="hybridMultilevel"/>
    <w:tmpl w:val="D06C36A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8" w15:restartNumberingAfterBreak="0">
    <w:nsid w:val="587A183F"/>
    <w:multiLevelType w:val="hybridMultilevel"/>
    <w:tmpl w:val="9CC6C628"/>
    <w:lvl w:ilvl="0" w:tplc="0C0C0001">
      <w:start w:val="1"/>
      <w:numFmt w:val="bullet"/>
      <w:lvlText w:val=""/>
      <w:lvlJc w:val="left"/>
      <w:pPr>
        <w:ind w:left="1429" w:hanging="360"/>
      </w:pPr>
      <w:rPr>
        <w:rFonts w:ascii="Symbol" w:hAnsi="Symbol" w:hint="default"/>
      </w:rPr>
    </w:lvl>
    <w:lvl w:ilvl="1" w:tplc="0C0C0003" w:tentative="1">
      <w:start w:val="1"/>
      <w:numFmt w:val="bullet"/>
      <w:lvlText w:val="o"/>
      <w:lvlJc w:val="left"/>
      <w:pPr>
        <w:ind w:left="2149" w:hanging="360"/>
      </w:pPr>
      <w:rPr>
        <w:rFonts w:ascii="Courier New" w:hAnsi="Courier New" w:cs="Courier New" w:hint="default"/>
      </w:rPr>
    </w:lvl>
    <w:lvl w:ilvl="2" w:tplc="0C0C0005" w:tentative="1">
      <w:start w:val="1"/>
      <w:numFmt w:val="bullet"/>
      <w:lvlText w:val=""/>
      <w:lvlJc w:val="left"/>
      <w:pPr>
        <w:ind w:left="2869" w:hanging="360"/>
      </w:pPr>
      <w:rPr>
        <w:rFonts w:ascii="Wingdings" w:hAnsi="Wingdings" w:hint="default"/>
      </w:rPr>
    </w:lvl>
    <w:lvl w:ilvl="3" w:tplc="0C0C0001" w:tentative="1">
      <w:start w:val="1"/>
      <w:numFmt w:val="bullet"/>
      <w:lvlText w:val=""/>
      <w:lvlJc w:val="left"/>
      <w:pPr>
        <w:ind w:left="3589" w:hanging="360"/>
      </w:pPr>
      <w:rPr>
        <w:rFonts w:ascii="Symbol" w:hAnsi="Symbol" w:hint="default"/>
      </w:rPr>
    </w:lvl>
    <w:lvl w:ilvl="4" w:tplc="0C0C0003" w:tentative="1">
      <w:start w:val="1"/>
      <w:numFmt w:val="bullet"/>
      <w:lvlText w:val="o"/>
      <w:lvlJc w:val="left"/>
      <w:pPr>
        <w:ind w:left="4309" w:hanging="360"/>
      </w:pPr>
      <w:rPr>
        <w:rFonts w:ascii="Courier New" w:hAnsi="Courier New" w:cs="Courier New" w:hint="default"/>
      </w:rPr>
    </w:lvl>
    <w:lvl w:ilvl="5" w:tplc="0C0C0005" w:tentative="1">
      <w:start w:val="1"/>
      <w:numFmt w:val="bullet"/>
      <w:lvlText w:val=""/>
      <w:lvlJc w:val="left"/>
      <w:pPr>
        <w:ind w:left="5029" w:hanging="360"/>
      </w:pPr>
      <w:rPr>
        <w:rFonts w:ascii="Wingdings" w:hAnsi="Wingdings" w:hint="default"/>
      </w:rPr>
    </w:lvl>
    <w:lvl w:ilvl="6" w:tplc="0C0C0001" w:tentative="1">
      <w:start w:val="1"/>
      <w:numFmt w:val="bullet"/>
      <w:lvlText w:val=""/>
      <w:lvlJc w:val="left"/>
      <w:pPr>
        <w:ind w:left="5749" w:hanging="360"/>
      </w:pPr>
      <w:rPr>
        <w:rFonts w:ascii="Symbol" w:hAnsi="Symbol" w:hint="default"/>
      </w:rPr>
    </w:lvl>
    <w:lvl w:ilvl="7" w:tplc="0C0C0003" w:tentative="1">
      <w:start w:val="1"/>
      <w:numFmt w:val="bullet"/>
      <w:lvlText w:val="o"/>
      <w:lvlJc w:val="left"/>
      <w:pPr>
        <w:ind w:left="6469" w:hanging="360"/>
      </w:pPr>
      <w:rPr>
        <w:rFonts w:ascii="Courier New" w:hAnsi="Courier New" w:cs="Courier New" w:hint="default"/>
      </w:rPr>
    </w:lvl>
    <w:lvl w:ilvl="8" w:tplc="0C0C0005" w:tentative="1">
      <w:start w:val="1"/>
      <w:numFmt w:val="bullet"/>
      <w:lvlText w:val=""/>
      <w:lvlJc w:val="left"/>
      <w:pPr>
        <w:ind w:left="7189" w:hanging="360"/>
      </w:pPr>
      <w:rPr>
        <w:rFonts w:ascii="Wingdings" w:hAnsi="Wingdings" w:hint="default"/>
      </w:rPr>
    </w:lvl>
  </w:abstractNum>
  <w:abstractNum w:abstractNumId="19" w15:restartNumberingAfterBreak="0">
    <w:nsid w:val="5CB022A6"/>
    <w:multiLevelType w:val="hybridMultilevel"/>
    <w:tmpl w:val="8DD215B4"/>
    <w:lvl w:ilvl="0" w:tplc="47945D5A">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5D3B6B8C"/>
    <w:multiLevelType w:val="hybridMultilevel"/>
    <w:tmpl w:val="2F4025C0"/>
    <w:lvl w:ilvl="0" w:tplc="E8F0D8C0">
      <w:start w:val="4"/>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F3C5D2A"/>
    <w:multiLevelType w:val="hybridMultilevel"/>
    <w:tmpl w:val="D91EDF7C"/>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2" w15:restartNumberingAfterBreak="0">
    <w:nsid w:val="67003702"/>
    <w:multiLevelType w:val="hybridMultilevel"/>
    <w:tmpl w:val="153275A2"/>
    <w:lvl w:ilvl="0" w:tplc="A15244D0">
      <w:start w:val="1"/>
      <w:numFmt w:val="decimal"/>
      <w:lvlText w:val="%1."/>
      <w:lvlJc w:val="left"/>
      <w:pPr>
        <w:ind w:left="1070" w:hanging="710"/>
      </w:pPr>
      <w:rPr>
        <w:rFonts w:hint="default"/>
      </w:rPr>
    </w:lvl>
    <w:lvl w:ilvl="1" w:tplc="0C0C0019" w:tentative="1">
      <w:start w:val="1"/>
      <w:numFmt w:val="lowerLetter"/>
      <w:lvlText w:val="%2."/>
      <w:lvlJc w:val="left"/>
      <w:pPr>
        <w:ind w:left="1091" w:hanging="360"/>
      </w:pPr>
    </w:lvl>
    <w:lvl w:ilvl="2" w:tplc="0C0C001B" w:tentative="1">
      <w:start w:val="1"/>
      <w:numFmt w:val="lowerRoman"/>
      <w:lvlText w:val="%3."/>
      <w:lvlJc w:val="right"/>
      <w:pPr>
        <w:ind w:left="1811" w:hanging="180"/>
      </w:pPr>
    </w:lvl>
    <w:lvl w:ilvl="3" w:tplc="0C0C000F" w:tentative="1">
      <w:start w:val="1"/>
      <w:numFmt w:val="decimal"/>
      <w:lvlText w:val="%4."/>
      <w:lvlJc w:val="left"/>
      <w:pPr>
        <w:ind w:left="2531" w:hanging="360"/>
      </w:pPr>
    </w:lvl>
    <w:lvl w:ilvl="4" w:tplc="0C0C0019" w:tentative="1">
      <w:start w:val="1"/>
      <w:numFmt w:val="lowerLetter"/>
      <w:lvlText w:val="%5."/>
      <w:lvlJc w:val="left"/>
      <w:pPr>
        <w:ind w:left="3251" w:hanging="360"/>
      </w:pPr>
    </w:lvl>
    <w:lvl w:ilvl="5" w:tplc="0C0C001B" w:tentative="1">
      <w:start w:val="1"/>
      <w:numFmt w:val="lowerRoman"/>
      <w:lvlText w:val="%6."/>
      <w:lvlJc w:val="right"/>
      <w:pPr>
        <w:ind w:left="3971" w:hanging="180"/>
      </w:pPr>
    </w:lvl>
    <w:lvl w:ilvl="6" w:tplc="0C0C000F" w:tentative="1">
      <w:start w:val="1"/>
      <w:numFmt w:val="decimal"/>
      <w:lvlText w:val="%7."/>
      <w:lvlJc w:val="left"/>
      <w:pPr>
        <w:ind w:left="4691" w:hanging="360"/>
      </w:pPr>
    </w:lvl>
    <w:lvl w:ilvl="7" w:tplc="0C0C0019" w:tentative="1">
      <w:start w:val="1"/>
      <w:numFmt w:val="lowerLetter"/>
      <w:lvlText w:val="%8."/>
      <w:lvlJc w:val="left"/>
      <w:pPr>
        <w:ind w:left="5411" w:hanging="360"/>
      </w:pPr>
    </w:lvl>
    <w:lvl w:ilvl="8" w:tplc="0C0C001B" w:tentative="1">
      <w:start w:val="1"/>
      <w:numFmt w:val="lowerRoman"/>
      <w:lvlText w:val="%9."/>
      <w:lvlJc w:val="right"/>
      <w:pPr>
        <w:ind w:left="6131" w:hanging="180"/>
      </w:pPr>
    </w:lvl>
  </w:abstractNum>
  <w:abstractNum w:abstractNumId="23" w15:restartNumberingAfterBreak="0">
    <w:nsid w:val="6AAB717E"/>
    <w:multiLevelType w:val="hybridMultilevel"/>
    <w:tmpl w:val="1B38BC8A"/>
    <w:lvl w:ilvl="0" w:tplc="D30E63E4">
      <w:start w:val="1"/>
      <w:numFmt w:val="decimal"/>
      <w:lvlText w:val="%1."/>
      <w:lvlJc w:val="left"/>
      <w:pPr>
        <w:ind w:left="720" w:hanging="360"/>
      </w:pPr>
      <w:rPr>
        <w:rFonts w:hint="default"/>
      </w:rPr>
    </w:lvl>
    <w:lvl w:ilvl="1" w:tplc="0C0C000F">
      <w:start w:val="1"/>
      <w:numFmt w:val="decimal"/>
      <w:lvlText w:val="%2."/>
      <w:lvlJc w:val="left"/>
      <w:pPr>
        <w:ind w:left="1440" w:hanging="360"/>
      </w:pPr>
      <w:rPr>
        <w:rFonts w:hint="default"/>
      </w:rPr>
    </w:lvl>
    <w:lvl w:ilvl="2" w:tplc="0C0C001B">
      <w:start w:val="1"/>
      <w:numFmt w:val="lowerRoman"/>
      <w:lvlText w:val="%3."/>
      <w:lvlJc w:val="right"/>
      <w:pPr>
        <w:ind w:left="2160" w:hanging="180"/>
      </w:pPr>
    </w:lvl>
    <w:lvl w:ilvl="3" w:tplc="B76AFE16">
      <w:start w:val="4"/>
      <w:numFmt w:val="bullet"/>
      <w:lvlText w:val="•"/>
      <w:lvlJc w:val="left"/>
      <w:pPr>
        <w:ind w:left="3220" w:hanging="700"/>
      </w:pPr>
      <w:rPr>
        <w:rFonts w:ascii="Calibri" w:eastAsiaTheme="minorHAnsi" w:hAnsi="Calibri" w:cs="Calibri" w:hint="default"/>
      </w:r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AE17FFD"/>
    <w:multiLevelType w:val="hybridMultilevel"/>
    <w:tmpl w:val="C6BEF5F4"/>
    <w:lvl w:ilvl="0" w:tplc="A15244D0">
      <w:start w:val="1"/>
      <w:numFmt w:val="decimal"/>
      <w:lvlText w:val="%1."/>
      <w:lvlJc w:val="left"/>
      <w:pPr>
        <w:ind w:left="2128" w:hanging="710"/>
      </w:pPr>
      <w:rPr>
        <w:rFonts w:hint="default"/>
      </w:rPr>
    </w:lvl>
    <w:lvl w:ilvl="1" w:tplc="0C0C0019" w:tentative="1">
      <w:start w:val="1"/>
      <w:numFmt w:val="lowerLetter"/>
      <w:lvlText w:val="%2."/>
      <w:lvlJc w:val="left"/>
      <w:pPr>
        <w:ind w:left="2149" w:hanging="360"/>
      </w:pPr>
    </w:lvl>
    <w:lvl w:ilvl="2" w:tplc="0C0C001B" w:tentative="1">
      <w:start w:val="1"/>
      <w:numFmt w:val="lowerRoman"/>
      <w:lvlText w:val="%3."/>
      <w:lvlJc w:val="right"/>
      <w:pPr>
        <w:ind w:left="2869" w:hanging="180"/>
      </w:pPr>
    </w:lvl>
    <w:lvl w:ilvl="3" w:tplc="0C0C000F" w:tentative="1">
      <w:start w:val="1"/>
      <w:numFmt w:val="decimal"/>
      <w:lvlText w:val="%4."/>
      <w:lvlJc w:val="left"/>
      <w:pPr>
        <w:ind w:left="3589" w:hanging="360"/>
      </w:pPr>
    </w:lvl>
    <w:lvl w:ilvl="4" w:tplc="0C0C0019" w:tentative="1">
      <w:start w:val="1"/>
      <w:numFmt w:val="lowerLetter"/>
      <w:lvlText w:val="%5."/>
      <w:lvlJc w:val="left"/>
      <w:pPr>
        <w:ind w:left="4309" w:hanging="360"/>
      </w:pPr>
    </w:lvl>
    <w:lvl w:ilvl="5" w:tplc="0C0C001B" w:tentative="1">
      <w:start w:val="1"/>
      <w:numFmt w:val="lowerRoman"/>
      <w:lvlText w:val="%6."/>
      <w:lvlJc w:val="right"/>
      <w:pPr>
        <w:ind w:left="5029" w:hanging="180"/>
      </w:pPr>
    </w:lvl>
    <w:lvl w:ilvl="6" w:tplc="0C0C000F" w:tentative="1">
      <w:start w:val="1"/>
      <w:numFmt w:val="decimal"/>
      <w:lvlText w:val="%7."/>
      <w:lvlJc w:val="left"/>
      <w:pPr>
        <w:ind w:left="5749" w:hanging="360"/>
      </w:pPr>
    </w:lvl>
    <w:lvl w:ilvl="7" w:tplc="0C0C0019" w:tentative="1">
      <w:start w:val="1"/>
      <w:numFmt w:val="lowerLetter"/>
      <w:lvlText w:val="%8."/>
      <w:lvlJc w:val="left"/>
      <w:pPr>
        <w:ind w:left="6469" w:hanging="360"/>
      </w:pPr>
    </w:lvl>
    <w:lvl w:ilvl="8" w:tplc="0C0C001B" w:tentative="1">
      <w:start w:val="1"/>
      <w:numFmt w:val="lowerRoman"/>
      <w:lvlText w:val="%9."/>
      <w:lvlJc w:val="right"/>
      <w:pPr>
        <w:ind w:left="7189" w:hanging="180"/>
      </w:pPr>
    </w:lvl>
  </w:abstractNum>
  <w:abstractNum w:abstractNumId="25" w15:restartNumberingAfterBreak="0">
    <w:nsid w:val="6E3A7701"/>
    <w:multiLevelType w:val="hybridMultilevel"/>
    <w:tmpl w:val="707A699E"/>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6" w15:restartNumberingAfterBreak="0">
    <w:nsid w:val="73D74222"/>
    <w:multiLevelType w:val="hybridMultilevel"/>
    <w:tmpl w:val="B156D60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7" w15:restartNumberingAfterBreak="0">
    <w:nsid w:val="73F12F43"/>
    <w:multiLevelType w:val="hybridMultilevel"/>
    <w:tmpl w:val="B1CEB110"/>
    <w:lvl w:ilvl="0" w:tplc="0C0C0001">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28" w15:restartNumberingAfterBreak="0">
    <w:nsid w:val="77472A89"/>
    <w:multiLevelType w:val="hybridMultilevel"/>
    <w:tmpl w:val="E48A331C"/>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9" w15:restartNumberingAfterBreak="0">
    <w:nsid w:val="79714748"/>
    <w:multiLevelType w:val="hybridMultilevel"/>
    <w:tmpl w:val="C8EEE440"/>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0" w15:restartNumberingAfterBreak="0">
    <w:nsid w:val="7DF60734"/>
    <w:multiLevelType w:val="hybridMultilevel"/>
    <w:tmpl w:val="2446E968"/>
    <w:lvl w:ilvl="0" w:tplc="9A869552">
      <w:start w:val="1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3"/>
  </w:num>
  <w:num w:numId="2">
    <w:abstractNumId w:val="10"/>
  </w:num>
  <w:num w:numId="3">
    <w:abstractNumId w:val="0"/>
  </w:num>
  <w:num w:numId="4">
    <w:abstractNumId w:val="25"/>
  </w:num>
  <w:num w:numId="5">
    <w:abstractNumId w:val="21"/>
  </w:num>
  <w:num w:numId="6">
    <w:abstractNumId w:val="7"/>
  </w:num>
  <w:num w:numId="7">
    <w:abstractNumId w:val="22"/>
  </w:num>
  <w:num w:numId="8">
    <w:abstractNumId w:val="6"/>
  </w:num>
  <w:num w:numId="9">
    <w:abstractNumId w:val="2"/>
  </w:num>
  <w:num w:numId="10">
    <w:abstractNumId w:val="5"/>
  </w:num>
  <w:num w:numId="11">
    <w:abstractNumId w:val="24"/>
  </w:num>
  <w:num w:numId="12">
    <w:abstractNumId w:val="9"/>
  </w:num>
  <w:num w:numId="13">
    <w:abstractNumId w:val="27"/>
  </w:num>
  <w:num w:numId="14">
    <w:abstractNumId w:val="18"/>
  </w:num>
  <w:num w:numId="15">
    <w:abstractNumId w:val="14"/>
  </w:num>
  <w:num w:numId="16">
    <w:abstractNumId w:val="15"/>
  </w:num>
  <w:num w:numId="17">
    <w:abstractNumId w:val="1"/>
  </w:num>
  <w:num w:numId="18">
    <w:abstractNumId w:val="26"/>
  </w:num>
  <w:num w:numId="19">
    <w:abstractNumId w:val="17"/>
  </w:num>
  <w:num w:numId="20">
    <w:abstractNumId w:val="28"/>
  </w:num>
  <w:num w:numId="21">
    <w:abstractNumId w:val="29"/>
  </w:num>
  <w:num w:numId="22">
    <w:abstractNumId w:val="20"/>
  </w:num>
  <w:num w:numId="23">
    <w:abstractNumId w:val="16"/>
  </w:num>
  <w:num w:numId="24">
    <w:abstractNumId w:val="30"/>
  </w:num>
  <w:num w:numId="25">
    <w:abstractNumId w:val="3"/>
  </w:num>
  <w:num w:numId="26">
    <w:abstractNumId w:val="4"/>
  </w:num>
  <w:num w:numId="27">
    <w:abstractNumId w:val="23"/>
  </w:num>
  <w:num w:numId="28">
    <w:abstractNumId w:val="12"/>
  </w:num>
  <w:num w:numId="29">
    <w:abstractNumId w:val="19"/>
  </w:num>
  <w:num w:numId="30">
    <w:abstractNumId w:val="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8FE"/>
    <w:rsid w:val="0000428F"/>
    <w:rsid w:val="0001759A"/>
    <w:rsid w:val="000178D3"/>
    <w:rsid w:val="00034CF1"/>
    <w:rsid w:val="00055A8A"/>
    <w:rsid w:val="00073AE2"/>
    <w:rsid w:val="000D224A"/>
    <w:rsid w:val="000D3D24"/>
    <w:rsid w:val="000E0CD4"/>
    <w:rsid w:val="0011410F"/>
    <w:rsid w:val="00125F84"/>
    <w:rsid w:val="0014487A"/>
    <w:rsid w:val="0014705D"/>
    <w:rsid w:val="00147A6C"/>
    <w:rsid w:val="00172DA7"/>
    <w:rsid w:val="00191187"/>
    <w:rsid w:val="00193086"/>
    <w:rsid w:val="001C025E"/>
    <w:rsid w:val="001C6F8D"/>
    <w:rsid w:val="001C7286"/>
    <w:rsid w:val="002216ED"/>
    <w:rsid w:val="00227740"/>
    <w:rsid w:val="00243204"/>
    <w:rsid w:val="002531D7"/>
    <w:rsid w:val="002601CC"/>
    <w:rsid w:val="00262BA7"/>
    <w:rsid w:val="002931C8"/>
    <w:rsid w:val="002A4479"/>
    <w:rsid w:val="002A52D3"/>
    <w:rsid w:val="002B2D1A"/>
    <w:rsid w:val="002D10A5"/>
    <w:rsid w:val="002D43B6"/>
    <w:rsid w:val="002E601E"/>
    <w:rsid w:val="002E64C2"/>
    <w:rsid w:val="002E7B46"/>
    <w:rsid w:val="00323F55"/>
    <w:rsid w:val="00343635"/>
    <w:rsid w:val="00356952"/>
    <w:rsid w:val="00380810"/>
    <w:rsid w:val="00386D8D"/>
    <w:rsid w:val="003A55F5"/>
    <w:rsid w:val="003E0E56"/>
    <w:rsid w:val="003E6554"/>
    <w:rsid w:val="003F4C42"/>
    <w:rsid w:val="003F5232"/>
    <w:rsid w:val="00400336"/>
    <w:rsid w:val="00410D62"/>
    <w:rsid w:val="00415115"/>
    <w:rsid w:val="00463AB4"/>
    <w:rsid w:val="00484409"/>
    <w:rsid w:val="00494451"/>
    <w:rsid w:val="004A057E"/>
    <w:rsid w:val="004B7A0B"/>
    <w:rsid w:val="004C203E"/>
    <w:rsid w:val="004C212E"/>
    <w:rsid w:val="004C6239"/>
    <w:rsid w:val="004F1837"/>
    <w:rsid w:val="0051520D"/>
    <w:rsid w:val="00525F32"/>
    <w:rsid w:val="005338D8"/>
    <w:rsid w:val="0056136A"/>
    <w:rsid w:val="0057072D"/>
    <w:rsid w:val="00573330"/>
    <w:rsid w:val="00587309"/>
    <w:rsid w:val="0058743C"/>
    <w:rsid w:val="005A7AED"/>
    <w:rsid w:val="005B394C"/>
    <w:rsid w:val="005C23AD"/>
    <w:rsid w:val="005E5B48"/>
    <w:rsid w:val="00600D94"/>
    <w:rsid w:val="00601870"/>
    <w:rsid w:val="00621F1F"/>
    <w:rsid w:val="006337C7"/>
    <w:rsid w:val="00640572"/>
    <w:rsid w:val="00666644"/>
    <w:rsid w:val="0069277A"/>
    <w:rsid w:val="006C3D43"/>
    <w:rsid w:val="006E0289"/>
    <w:rsid w:val="006E0BA6"/>
    <w:rsid w:val="006F649D"/>
    <w:rsid w:val="00702FB7"/>
    <w:rsid w:val="0070363D"/>
    <w:rsid w:val="00705934"/>
    <w:rsid w:val="00742EB3"/>
    <w:rsid w:val="00764E8B"/>
    <w:rsid w:val="00775B5A"/>
    <w:rsid w:val="00775BB5"/>
    <w:rsid w:val="00784D1C"/>
    <w:rsid w:val="00790062"/>
    <w:rsid w:val="007B14DF"/>
    <w:rsid w:val="007D616F"/>
    <w:rsid w:val="007E1464"/>
    <w:rsid w:val="008036BA"/>
    <w:rsid w:val="00810AD9"/>
    <w:rsid w:val="008571F1"/>
    <w:rsid w:val="008624A2"/>
    <w:rsid w:val="008673EA"/>
    <w:rsid w:val="00882305"/>
    <w:rsid w:val="008A13BB"/>
    <w:rsid w:val="008B649D"/>
    <w:rsid w:val="00923C64"/>
    <w:rsid w:val="00927D68"/>
    <w:rsid w:val="00946483"/>
    <w:rsid w:val="00952A6F"/>
    <w:rsid w:val="0097792F"/>
    <w:rsid w:val="0098411E"/>
    <w:rsid w:val="009967E1"/>
    <w:rsid w:val="00997EF0"/>
    <w:rsid w:val="009A21EA"/>
    <w:rsid w:val="009E1BB8"/>
    <w:rsid w:val="00A10017"/>
    <w:rsid w:val="00A11501"/>
    <w:rsid w:val="00A16178"/>
    <w:rsid w:val="00A22636"/>
    <w:rsid w:val="00A32B26"/>
    <w:rsid w:val="00A343F5"/>
    <w:rsid w:val="00A83CA4"/>
    <w:rsid w:val="00A95133"/>
    <w:rsid w:val="00AE31B3"/>
    <w:rsid w:val="00B00E11"/>
    <w:rsid w:val="00B200B4"/>
    <w:rsid w:val="00B20738"/>
    <w:rsid w:val="00B32A5F"/>
    <w:rsid w:val="00B43F2C"/>
    <w:rsid w:val="00B508FE"/>
    <w:rsid w:val="00B53FDE"/>
    <w:rsid w:val="00B954CF"/>
    <w:rsid w:val="00BB7E0D"/>
    <w:rsid w:val="00BD470C"/>
    <w:rsid w:val="00BE3563"/>
    <w:rsid w:val="00BF1443"/>
    <w:rsid w:val="00C116A6"/>
    <w:rsid w:val="00C24E45"/>
    <w:rsid w:val="00C37A73"/>
    <w:rsid w:val="00C46E57"/>
    <w:rsid w:val="00C61021"/>
    <w:rsid w:val="00C6339C"/>
    <w:rsid w:val="00C66B57"/>
    <w:rsid w:val="00C90777"/>
    <w:rsid w:val="00CD6B47"/>
    <w:rsid w:val="00CE7033"/>
    <w:rsid w:val="00CF3F6C"/>
    <w:rsid w:val="00D07D5D"/>
    <w:rsid w:val="00D33249"/>
    <w:rsid w:val="00D5790F"/>
    <w:rsid w:val="00D57AC4"/>
    <w:rsid w:val="00D733FA"/>
    <w:rsid w:val="00D8469C"/>
    <w:rsid w:val="00DB11AC"/>
    <w:rsid w:val="00DB4EB7"/>
    <w:rsid w:val="00DB5CDB"/>
    <w:rsid w:val="00DE498C"/>
    <w:rsid w:val="00DF1052"/>
    <w:rsid w:val="00E0309F"/>
    <w:rsid w:val="00E41719"/>
    <w:rsid w:val="00E46702"/>
    <w:rsid w:val="00E501AD"/>
    <w:rsid w:val="00E76C30"/>
    <w:rsid w:val="00E80E4B"/>
    <w:rsid w:val="00E91BA3"/>
    <w:rsid w:val="00EA1551"/>
    <w:rsid w:val="00EA3300"/>
    <w:rsid w:val="00EB4ADB"/>
    <w:rsid w:val="00ED3F48"/>
    <w:rsid w:val="00EF5253"/>
    <w:rsid w:val="00F146C1"/>
    <w:rsid w:val="00F208C0"/>
    <w:rsid w:val="00F60C35"/>
    <w:rsid w:val="00F62FF3"/>
    <w:rsid w:val="00F873F7"/>
    <w:rsid w:val="00FA4733"/>
    <w:rsid w:val="00FA4BFB"/>
    <w:rsid w:val="00FC06E5"/>
    <w:rsid w:val="00FD177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6F275"/>
  <w15:chartTrackingRefBased/>
  <w15:docId w15:val="{95FF1B14-D0ED-4329-8976-F5EE928A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5C23A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508FE"/>
    <w:pPr>
      <w:tabs>
        <w:tab w:val="center" w:pos="4320"/>
        <w:tab w:val="right" w:pos="8640"/>
      </w:tabs>
      <w:spacing w:after="0" w:line="240" w:lineRule="auto"/>
    </w:pPr>
  </w:style>
  <w:style w:type="character" w:customStyle="1" w:styleId="En-tteCar">
    <w:name w:val="En-tête Car"/>
    <w:basedOn w:val="Policepardfaut"/>
    <w:link w:val="En-tte"/>
    <w:uiPriority w:val="99"/>
    <w:rsid w:val="00B508FE"/>
  </w:style>
  <w:style w:type="paragraph" w:styleId="Pieddepage">
    <w:name w:val="footer"/>
    <w:basedOn w:val="Normal"/>
    <w:link w:val="PieddepageCar"/>
    <w:uiPriority w:val="99"/>
    <w:unhideWhenUsed/>
    <w:rsid w:val="00B508F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B508FE"/>
  </w:style>
  <w:style w:type="paragraph" w:styleId="Paragraphedeliste">
    <w:name w:val="List Paragraph"/>
    <w:basedOn w:val="Normal"/>
    <w:uiPriority w:val="34"/>
    <w:qFormat/>
    <w:rsid w:val="00B508FE"/>
    <w:pPr>
      <w:ind w:left="720"/>
      <w:contextualSpacing/>
    </w:pPr>
  </w:style>
  <w:style w:type="character" w:customStyle="1" w:styleId="Titre1Car">
    <w:name w:val="Titre 1 Car"/>
    <w:basedOn w:val="Policepardfaut"/>
    <w:link w:val="Titre1"/>
    <w:uiPriority w:val="9"/>
    <w:rsid w:val="005C23AD"/>
    <w:rPr>
      <w:rFonts w:asciiTheme="majorHAnsi" w:eastAsiaTheme="majorEastAsia" w:hAnsiTheme="majorHAnsi" w:cstheme="majorBidi"/>
      <w:color w:val="2F5496" w:themeColor="accent1" w:themeShade="BF"/>
      <w:sz w:val="32"/>
      <w:szCs w:val="32"/>
    </w:rPr>
  </w:style>
  <w:style w:type="paragraph" w:styleId="En-ttedetabledesmatires">
    <w:name w:val="TOC Heading"/>
    <w:basedOn w:val="Titre1"/>
    <w:next w:val="Normal"/>
    <w:uiPriority w:val="39"/>
    <w:unhideWhenUsed/>
    <w:qFormat/>
    <w:rsid w:val="005C23AD"/>
    <w:pPr>
      <w:outlineLvl w:val="9"/>
    </w:pPr>
    <w:rPr>
      <w:lang w:eastAsia="fr-CA"/>
    </w:rPr>
  </w:style>
  <w:style w:type="paragraph" w:styleId="TM2">
    <w:name w:val="toc 2"/>
    <w:basedOn w:val="Normal"/>
    <w:next w:val="Normal"/>
    <w:autoRedefine/>
    <w:uiPriority w:val="39"/>
    <w:unhideWhenUsed/>
    <w:rsid w:val="005C23AD"/>
    <w:pPr>
      <w:spacing w:after="100"/>
      <w:ind w:left="220"/>
    </w:pPr>
    <w:rPr>
      <w:rFonts w:eastAsiaTheme="minorEastAsia" w:cs="Times New Roman"/>
      <w:lang w:eastAsia="fr-CA"/>
    </w:rPr>
  </w:style>
  <w:style w:type="paragraph" w:styleId="TM1">
    <w:name w:val="toc 1"/>
    <w:basedOn w:val="Normal"/>
    <w:next w:val="Normal"/>
    <w:autoRedefine/>
    <w:uiPriority w:val="39"/>
    <w:unhideWhenUsed/>
    <w:rsid w:val="005C23AD"/>
    <w:pPr>
      <w:spacing w:after="100"/>
    </w:pPr>
    <w:rPr>
      <w:rFonts w:eastAsiaTheme="minorEastAsia" w:cs="Times New Roman"/>
      <w:lang w:eastAsia="fr-CA"/>
    </w:rPr>
  </w:style>
  <w:style w:type="paragraph" w:styleId="TM3">
    <w:name w:val="toc 3"/>
    <w:basedOn w:val="Normal"/>
    <w:next w:val="Normal"/>
    <w:autoRedefine/>
    <w:uiPriority w:val="39"/>
    <w:unhideWhenUsed/>
    <w:rsid w:val="005C23AD"/>
    <w:pPr>
      <w:spacing w:after="100"/>
      <w:ind w:left="440"/>
    </w:pPr>
    <w:rPr>
      <w:rFonts w:eastAsiaTheme="minorEastAsia" w:cs="Times New Roman"/>
      <w:lang w:eastAsia="fr-CA"/>
    </w:rPr>
  </w:style>
  <w:style w:type="table" w:styleId="Grilledutableau">
    <w:name w:val="Table Grid"/>
    <w:basedOn w:val="TableauNormal"/>
    <w:uiPriority w:val="39"/>
    <w:rsid w:val="00E41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74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6474-FAF1-45B7-98A1-7B9F83CCE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Pages>
  <Words>1897</Words>
  <Characters>10434</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Navy L</dc:creator>
  <cp:keywords/>
  <dc:description/>
  <cp:lastModifiedBy>Réal Marcil</cp:lastModifiedBy>
  <cp:revision>4</cp:revision>
  <cp:lastPrinted>2022-01-14T19:43:00Z</cp:lastPrinted>
  <dcterms:created xsi:type="dcterms:W3CDTF">2022-01-14T19:18:00Z</dcterms:created>
  <dcterms:modified xsi:type="dcterms:W3CDTF">2022-01-14T19:52:00Z</dcterms:modified>
</cp:coreProperties>
</file>